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C6" w:rsidRDefault="005B3CC6" w:rsidP="005B3CC6">
      <w:pPr>
        <w:spacing w:after="0" w:line="276" w:lineRule="auto"/>
        <w:ind w:left="0" w:right="0" w:firstLine="0"/>
        <w:jc w:val="left"/>
        <w:rPr>
          <w:b/>
          <w:bCs/>
          <w:iCs/>
          <w:color w:val="auto"/>
          <w:sz w:val="22"/>
          <w:lang w:eastAsia="ar-SA"/>
        </w:rPr>
      </w:pPr>
    </w:p>
    <w:p w:rsidR="005B3CC6" w:rsidRPr="00E82E41" w:rsidRDefault="005B3CC6" w:rsidP="005B3CC6">
      <w:pPr>
        <w:spacing w:after="0" w:line="276" w:lineRule="auto"/>
        <w:ind w:left="0" w:right="0" w:firstLine="0"/>
        <w:rPr>
          <w:b/>
          <w:bCs/>
          <w:iCs/>
          <w:color w:val="auto"/>
          <w:sz w:val="20"/>
          <w:szCs w:val="20"/>
          <w:lang w:eastAsia="ar-SA"/>
        </w:rPr>
      </w:pPr>
      <w:r w:rsidRPr="00495C29">
        <w:rPr>
          <w:b/>
          <w:bCs/>
          <w:iCs/>
          <w:color w:val="auto"/>
          <w:sz w:val="22"/>
          <w:lang w:eastAsia="ar-SA"/>
        </w:rPr>
        <w:t>OFERUJEMY WYKONANIE ZAMÓWIENIA</w:t>
      </w:r>
      <w:r w:rsidRPr="00495C29">
        <w:rPr>
          <w:bCs/>
          <w:iCs/>
          <w:color w:val="auto"/>
          <w:szCs w:val="24"/>
          <w:lang w:eastAsia="ar-SA"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zgodnie z wymogami zawartymi w specyfikacji warunków zamówienia</w:t>
      </w:r>
      <w:r w:rsidRPr="00E82E41">
        <w:rPr>
          <w:b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polegających na świadczeniu usług medycznych obejmujących badanie osób zatrzymanyc</w:t>
      </w:r>
      <w:r>
        <w:rPr>
          <w:b/>
          <w:bCs/>
          <w:iCs/>
          <w:color w:val="auto"/>
          <w:sz w:val="20"/>
          <w:szCs w:val="20"/>
          <w:lang w:eastAsia="ar-SA"/>
        </w:rPr>
        <w:t xml:space="preserve">h dla potrzeb </w:t>
      </w:r>
      <w:r>
        <w:rPr>
          <w:b/>
          <w:bCs/>
          <w:iCs/>
          <w:color w:val="auto"/>
          <w:sz w:val="20"/>
          <w:szCs w:val="20"/>
          <w:u w:val="single"/>
          <w:lang w:eastAsia="ar-SA"/>
        </w:rPr>
        <w:t>K</w:t>
      </w:r>
      <w:r w:rsidR="00632C51"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PP </w:t>
      </w:r>
      <w:r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w </w:t>
      </w:r>
      <w:r w:rsidR="00632C51">
        <w:rPr>
          <w:b/>
          <w:bCs/>
          <w:iCs/>
          <w:color w:val="auto"/>
          <w:sz w:val="20"/>
          <w:szCs w:val="20"/>
          <w:u w:val="single"/>
          <w:lang w:eastAsia="ar-SA"/>
        </w:rPr>
        <w:t>Rypinie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, w tym projektowanych postanowieniach umowy, za cenę brutto i na poniższych warunkach:</w:t>
      </w: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  <w:r w:rsidRPr="00495C29">
        <w:rPr>
          <w:b/>
          <w:color w:val="auto"/>
          <w:szCs w:val="24"/>
          <w:u w:val="single"/>
          <w:lang w:eastAsia="ar-SA"/>
        </w:rPr>
        <w:t>Dokładny adres placówki</w:t>
      </w:r>
      <w:r>
        <w:rPr>
          <w:b/>
          <w:color w:val="auto"/>
          <w:szCs w:val="24"/>
          <w:u w:val="single"/>
          <w:lang w:eastAsia="ar-SA"/>
        </w:rPr>
        <w:t>,</w:t>
      </w:r>
      <w:r w:rsidRPr="00495C29">
        <w:rPr>
          <w:b/>
          <w:color w:val="auto"/>
          <w:szCs w:val="24"/>
          <w:u w:val="single"/>
          <w:lang w:eastAsia="ar-SA"/>
        </w:rPr>
        <w:t xml:space="preserve"> w</w:t>
      </w:r>
      <w:r>
        <w:rPr>
          <w:b/>
          <w:color w:val="auto"/>
          <w:szCs w:val="24"/>
          <w:u w:val="single"/>
          <w:lang w:eastAsia="ar-SA"/>
        </w:rPr>
        <w:t xml:space="preserve"> której wykonywane będą usługi:</w:t>
      </w: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…………………………………………………………………………………………………….</w:t>
      </w: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72"/>
        <w:gridCol w:w="1417"/>
        <w:gridCol w:w="1271"/>
        <w:gridCol w:w="1412"/>
      </w:tblGrid>
      <w:tr w:rsidR="005B3CC6" w:rsidRPr="00495C29" w:rsidTr="005B3CC6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Szacunkowa ilość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badań/pobrań krwi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Cena jednostkowa brutto w PLN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Wartość brutto w PLN</w:t>
            </w:r>
          </w:p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(kol.3 x kol.4)</w:t>
            </w:r>
          </w:p>
        </w:tc>
      </w:tr>
      <w:tr w:rsidR="005B3CC6" w:rsidRPr="00495C29" w:rsidTr="005B3CC6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</w:tr>
      <w:tr w:rsidR="005B3CC6" w:rsidRPr="00495C29" w:rsidTr="005B3CC6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Wykonanie badania lekarskiego jednej osoby zatrzymanej spełniaj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ą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cej warunki wskazane w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13 września 2012 r. w sprawie badań lekarskich osób zatrzymanych przez Policję (Dz. U. z 2012 r., poz. 1102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ze zm.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),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izb (Dz. U. 2012 , poz. 638 ze zm.),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Rozporządzeniu Ministra Zdrowia i Ministra Spraw Wewnętrznych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      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i Administracji  w sprawie badań na zawartość alkoholu w organizmie z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28 grudnia 2018 r.  ( Dz. U. z 2018 r. poz. 2472), art. 15 ust. 5 Ustawy z dnia 6 kwietnia 1990 r. o Policji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Dz.U. z 2023r. poz. 171 ze zm.)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                              </w:t>
            </w:r>
          </w:p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wydanie 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ś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wiadczenia lekarskiego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wraz z uzasadnieniem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o braku lub </w:t>
            </w:r>
            <w:r>
              <w:rPr>
                <w:rFonts w:eastAsia="Calibri"/>
                <w:color w:val="auto"/>
                <w:sz w:val="16"/>
                <w:szCs w:val="16"/>
              </w:rPr>
              <w:t>wystąpieniu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przeciwwskaza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 xml:space="preserve">ń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medycznych do przebywania osoby zatrzymanej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w pomieszczeniu dla osób zatrzymanych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lub doprowadzonych w celu wytrzeźwienia, pokoju przejściowym, tymczasowym pomieszczeniu przejściowym, policyjnej izbie dziecka, areszcie śledczym, zakładzie karnym</w:t>
            </w:r>
            <w:r>
              <w:rPr>
                <w:rFonts w:eastAsia="Calibri"/>
                <w:color w:val="auto"/>
                <w:sz w:val="16"/>
                <w:szCs w:val="16"/>
              </w:rPr>
              <w:t>, schronisku dla nieletnich, zakładzie poprawczym lub okręgowym ośrodku wychowawczym oraz ewentualnie konieczność skierowania jej do podmiotu leczniczego;</w:t>
            </w:r>
          </w:p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wystawienie recepty na niezb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ę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dne leki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oraz wskazania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do ich stosowania                 i dawkowania; </w:t>
            </w:r>
          </w:p>
          <w:p w:rsidR="005B3CC6" w:rsidRPr="00495C29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opatrzenie ran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Default="00632C51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23</w:t>
            </w:r>
            <w:r w:rsidR="005B3CC6">
              <w:rPr>
                <w:rFonts w:eastAsia="Calibri"/>
                <w:b/>
                <w:color w:val="auto"/>
                <w:sz w:val="22"/>
                <w:lang w:eastAsia="en-US"/>
              </w:rPr>
              <w:t>0</w:t>
            </w: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  <w:tr w:rsidR="005B3CC6" w:rsidRPr="00495C29" w:rsidTr="005B3CC6">
        <w:trPr>
          <w:trHeight w:val="3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Pobranie krwi (bez badania analitycznego) od jednej osoby zatrzymanej</w:t>
            </w:r>
            <w:r>
              <w:t xml:space="preserve">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na zawartość we krwi alkoholu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 xml:space="preserve">bądź innego podobnie działającego środka oraz sporządzenia protokołu pobrania krwi.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632C51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</w:tbl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5B3CC6" w:rsidRPr="00495C29" w:rsidTr="005B3CC6">
        <w:trPr>
          <w:cantSplit/>
          <w:trHeight w:val="103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95C29">
              <w:rPr>
                <w:rFonts w:eastAsia="Calibri"/>
                <w:b/>
                <w:color w:val="auto"/>
                <w:szCs w:val="24"/>
                <w:lang w:eastAsia="en-US"/>
              </w:rPr>
              <w:t>Cena ofertowa łączna (w PLN) obliczona dla porównania ofert:</w:t>
            </w:r>
          </w:p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color w:val="auto"/>
                <w:sz w:val="20"/>
                <w:szCs w:val="20"/>
                <w:lang w:eastAsia="en-US"/>
              </w:rPr>
              <w:t>(suma wartości brutto z poz.1 i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B3CC6" w:rsidRPr="00495C29" w:rsidRDefault="005B3CC6" w:rsidP="005B3CC6">
      <w:pPr>
        <w:spacing w:after="200" w:line="276" w:lineRule="auto"/>
        <w:ind w:left="0" w:right="0" w:firstLine="0"/>
        <w:jc w:val="center"/>
        <w:rPr>
          <w:rFonts w:eastAsia="Calibri"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  <w:bookmarkStart w:id="0" w:name="_GoBack"/>
      <w:bookmarkEnd w:id="0"/>
    </w:p>
    <w:p w:rsidR="005B3CC6" w:rsidRDefault="005B3CC6" w:rsidP="005B3CC6">
      <w:pPr>
        <w:spacing w:after="0" w:line="276" w:lineRule="auto"/>
        <w:ind w:left="0" w:right="0" w:firstLine="0"/>
        <w:jc w:val="right"/>
      </w:pPr>
      <w:r>
        <w:rPr>
          <w:b/>
          <w:bCs/>
          <w:iCs/>
          <w:color w:val="auto"/>
          <w:szCs w:val="24"/>
          <w:lang w:eastAsia="ar-SA"/>
        </w:rPr>
        <w:tab/>
      </w:r>
    </w:p>
    <w:sectPr w:rsidR="005B3CC6" w:rsidSect="005B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BC" w:rsidRDefault="00984EBC" w:rsidP="005B3CC6">
      <w:pPr>
        <w:spacing w:after="0" w:line="240" w:lineRule="auto"/>
      </w:pPr>
      <w:r>
        <w:separator/>
      </w:r>
    </w:p>
  </w:endnote>
  <w:endnote w:type="continuationSeparator" w:id="0">
    <w:p w:rsidR="00984EBC" w:rsidRDefault="00984EBC" w:rsidP="005B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E0" w:rsidRDefault="009F2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E0" w:rsidRDefault="009F2C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E0" w:rsidRDefault="009F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BC" w:rsidRDefault="00984EBC" w:rsidP="005B3CC6">
      <w:pPr>
        <w:spacing w:after="0" w:line="240" w:lineRule="auto"/>
      </w:pPr>
      <w:r>
        <w:separator/>
      </w:r>
    </w:p>
  </w:footnote>
  <w:footnote w:type="continuationSeparator" w:id="0">
    <w:p w:rsidR="00984EBC" w:rsidRDefault="00984EBC" w:rsidP="005B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E0" w:rsidRDefault="009F2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C6" w:rsidRDefault="009B4DA8" w:rsidP="005B3CC6">
    <w:pPr>
      <w:pStyle w:val="Nagwek"/>
      <w:tabs>
        <w:tab w:val="clear" w:pos="4536"/>
      </w:tabs>
      <w:ind w:right="141"/>
      <w:jc w:val="right"/>
      <w:rPr>
        <w:i/>
      </w:rPr>
    </w:pPr>
    <w:r w:rsidRPr="009B4DA8">
      <w:rPr>
        <w:i/>
      </w:rPr>
      <w:t xml:space="preserve">Numer postępowania </w:t>
    </w:r>
    <w:proofErr w:type="spellStart"/>
    <w:r w:rsidR="00632C51">
      <w:rPr>
        <w:i/>
      </w:rPr>
      <w:t>SZPiFP</w:t>
    </w:r>
    <w:proofErr w:type="spellEnd"/>
    <w:r w:rsidR="00632C51">
      <w:rPr>
        <w:i/>
      </w:rPr>
      <w:t xml:space="preserve"> -36</w:t>
    </w:r>
    <w:r w:rsidR="005B3CC6" w:rsidRPr="009B4DA8">
      <w:rPr>
        <w:i/>
      </w:rPr>
      <w:t>-23</w:t>
    </w:r>
  </w:p>
  <w:p w:rsidR="009F2CE0" w:rsidRPr="009F2CE0" w:rsidRDefault="009F2CE0" w:rsidP="009F2CE0">
    <w:pPr>
      <w:spacing w:after="0" w:line="276" w:lineRule="auto"/>
      <w:ind w:left="0" w:right="0" w:firstLine="0"/>
      <w:jc w:val="right"/>
      <w:rPr>
        <w:bCs/>
        <w:i/>
        <w:iCs/>
        <w:color w:val="auto"/>
        <w:szCs w:val="24"/>
        <w:lang w:eastAsia="ar-SA"/>
      </w:rPr>
    </w:pPr>
    <w:r w:rsidRPr="009F2CE0">
      <w:rPr>
        <w:bCs/>
        <w:i/>
        <w:iCs/>
        <w:color w:val="auto"/>
        <w:szCs w:val="24"/>
        <w:lang w:eastAsia="ar-SA"/>
      </w:rPr>
      <w:t>Załącznik nr 1A do SWZ</w:t>
    </w:r>
  </w:p>
  <w:p w:rsidR="009F2CE0" w:rsidRPr="009B4DA8" w:rsidRDefault="009F2CE0" w:rsidP="005B3CC6">
    <w:pPr>
      <w:pStyle w:val="Nagwek"/>
      <w:tabs>
        <w:tab w:val="clear" w:pos="4536"/>
      </w:tabs>
      <w:ind w:right="141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E0" w:rsidRDefault="009F2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3CD6"/>
    <w:multiLevelType w:val="hybridMultilevel"/>
    <w:tmpl w:val="90B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6"/>
    <w:rsid w:val="00003E52"/>
    <w:rsid w:val="00042C36"/>
    <w:rsid w:val="00152A64"/>
    <w:rsid w:val="0016560D"/>
    <w:rsid w:val="0043055A"/>
    <w:rsid w:val="00581A94"/>
    <w:rsid w:val="005B3CC6"/>
    <w:rsid w:val="0060097D"/>
    <w:rsid w:val="00632C51"/>
    <w:rsid w:val="00984EBC"/>
    <w:rsid w:val="009B4DA8"/>
    <w:rsid w:val="009F2CE0"/>
    <w:rsid w:val="00A11DB5"/>
    <w:rsid w:val="00C47E22"/>
    <w:rsid w:val="00CA2BEB"/>
    <w:rsid w:val="00E371E1"/>
    <w:rsid w:val="00F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D962-ADD5-4D9B-881F-5ADDEF89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CC6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7E2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7</cp:revision>
  <dcterms:created xsi:type="dcterms:W3CDTF">2023-04-03T12:30:00Z</dcterms:created>
  <dcterms:modified xsi:type="dcterms:W3CDTF">2023-05-24T10:36:00Z</dcterms:modified>
</cp:coreProperties>
</file>