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C851" w14:textId="1B9E449D" w:rsidR="0033418D" w:rsidRDefault="0033418D" w:rsidP="000C740E">
      <w:pPr>
        <w:keepNext/>
        <w:tabs>
          <w:tab w:val="num" w:pos="0"/>
          <w:tab w:val="left" w:pos="360"/>
        </w:tabs>
        <w:suppressAutoHyphens/>
        <w:overflowPunct w:val="0"/>
        <w:autoSpaceDE w:val="0"/>
        <w:spacing w:after="0" w:line="240" w:lineRule="auto"/>
        <w:ind w:left="360" w:right="0" w:firstLine="0"/>
        <w:jc w:val="center"/>
        <w:textAlignment w:val="baseline"/>
        <w:outlineLvl w:val="2"/>
        <w:rPr>
          <w:b/>
          <w:color w:val="auto"/>
          <w:sz w:val="28"/>
          <w:szCs w:val="20"/>
          <w:u w:val="single"/>
          <w:lang w:eastAsia="ar-SA"/>
        </w:rPr>
      </w:pPr>
      <w:r w:rsidRPr="0033418D">
        <w:rPr>
          <w:b/>
          <w:color w:val="auto"/>
          <w:sz w:val="28"/>
          <w:szCs w:val="20"/>
          <w:u w:val="single"/>
          <w:lang w:eastAsia="ar-SA"/>
        </w:rPr>
        <w:t>SPECYFIKACJA  WARUNKÓW  ZAMÓWIENIA</w:t>
      </w:r>
    </w:p>
    <w:p w14:paraId="2C0BB7C5" w14:textId="7FEBC49C" w:rsidR="000C740E" w:rsidRDefault="002B5ED3" w:rsidP="000C740E">
      <w:pPr>
        <w:keepNext/>
        <w:tabs>
          <w:tab w:val="num" w:pos="0"/>
          <w:tab w:val="left" w:pos="360"/>
        </w:tabs>
        <w:suppressAutoHyphens/>
        <w:overflowPunct w:val="0"/>
        <w:autoSpaceDE w:val="0"/>
        <w:spacing w:after="0" w:line="240" w:lineRule="auto"/>
        <w:ind w:left="360" w:right="0" w:firstLine="0"/>
        <w:jc w:val="center"/>
        <w:textAlignment w:val="baseline"/>
        <w:outlineLvl w:val="2"/>
        <w:rPr>
          <w:b/>
          <w:i/>
          <w:color w:val="auto"/>
          <w:sz w:val="28"/>
          <w:szCs w:val="20"/>
          <w:lang w:eastAsia="ar-SA"/>
        </w:rPr>
      </w:pPr>
      <w:r>
        <w:rPr>
          <w:b/>
          <w:i/>
          <w:color w:val="auto"/>
          <w:sz w:val="28"/>
          <w:szCs w:val="20"/>
          <w:lang w:eastAsia="ar-SA"/>
        </w:rPr>
        <w:t>SZPiFP-</w:t>
      </w:r>
      <w:r w:rsidR="00F26D5B">
        <w:rPr>
          <w:b/>
          <w:i/>
          <w:color w:val="auto"/>
          <w:sz w:val="28"/>
          <w:szCs w:val="20"/>
          <w:lang w:eastAsia="ar-SA"/>
        </w:rPr>
        <w:t>9</w:t>
      </w:r>
      <w:r w:rsidR="005D6993">
        <w:rPr>
          <w:b/>
          <w:i/>
          <w:color w:val="auto"/>
          <w:sz w:val="28"/>
          <w:szCs w:val="20"/>
          <w:lang w:eastAsia="ar-SA"/>
        </w:rPr>
        <w:t>5</w:t>
      </w:r>
      <w:r w:rsidR="00096230">
        <w:rPr>
          <w:b/>
          <w:i/>
          <w:color w:val="auto"/>
          <w:sz w:val="28"/>
          <w:szCs w:val="20"/>
          <w:lang w:eastAsia="ar-SA"/>
        </w:rPr>
        <w:t>-23</w:t>
      </w:r>
    </w:p>
    <w:p w14:paraId="44631FDD" w14:textId="75767D34" w:rsidR="0033418D" w:rsidRPr="0033418D" w:rsidRDefault="0033418D" w:rsidP="0033418D">
      <w:pPr>
        <w:spacing w:after="0" w:line="240" w:lineRule="auto"/>
        <w:ind w:left="0" w:right="0" w:firstLine="0"/>
        <w:jc w:val="center"/>
        <w:rPr>
          <w:b/>
          <w:i/>
          <w:color w:val="auto"/>
          <w:sz w:val="28"/>
          <w:szCs w:val="28"/>
          <w:lang w:eastAsia="ar-SA"/>
        </w:rPr>
      </w:pPr>
      <w:r w:rsidRPr="0033418D">
        <w:rPr>
          <w:b/>
          <w:i/>
          <w:color w:val="auto"/>
          <w:sz w:val="28"/>
          <w:szCs w:val="28"/>
          <w:lang w:eastAsia="ar-SA"/>
        </w:rPr>
        <w:t>„</w:t>
      </w:r>
      <w:r w:rsidR="00E678CF">
        <w:rPr>
          <w:b/>
          <w:i/>
          <w:sz w:val="28"/>
          <w:szCs w:val="28"/>
        </w:rPr>
        <w:t>Dostawa</w:t>
      </w:r>
      <w:r w:rsidR="005D6993">
        <w:rPr>
          <w:b/>
          <w:i/>
          <w:sz w:val="28"/>
          <w:szCs w:val="28"/>
        </w:rPr>
        <w:t xml:space="preserve"> akumulatorów do radiotelefonów</w:t>
      </w:r>
      <w:r w:rsidRPr="0033418D">
        <w:rPr>
          <w:b/>
          <w:i/>
          <w:color w:val="auto"/>
          <w:sz w:val="28"/>
          <w:szCs w:val="28"/>
          <w:lang w:eastAsia="ar-SA"/>
        </w:rPr>
        <w:t xml:space="preserve">”                        </w:t>
      </w:r>
    </w:p>
    <w:p w14:paraId="2CB652E9" w14:textId="77777777" w:rsidR="00F7175B" w:rsidRPr="00827799" w:rsidRDefault="00F7175B" w:rsidP="0033418D">
      <w:pPr>
        <w:spacing w:after="0" w:line="240" w:lineRule="auto"/>
        <w:ind w:left="0" w:right="0" w:firstLine="0"/>
        <w:jc w:val="left"/>
        <w:rPr>
          <w:i/>
          <w:color w:val="FF0000"/>
          <w:sz w:val="28"/>
          <w:szCs w:val="28"/>
          <w:lang w:eastAsia="ar-SA"/>
        </w:rPr>
      </w:pPr>
    </w:p>
    <w:p w14:paraId="43E33047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b/>
          <w:color w:val="auto"/>
          <w:szCs w:val="20"/>
          <w:lang w:eastAsia="ar-SA"/>
        </w:rPr>
        <w:t xml:space="preserve">I. DANE ZAMAWIAJĄCEGO ORAZ ADRESY STRON INTERNETOWYCH: </w:t>
      </w:r>
    </w:p>
    <w:p w14:paraId="7DBFFD24" w14:textId="77777777" w:rsidR="0033418D" w:rsidRP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jc w:val="left"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Postępowanie prowadzone jest w imieniu i na rzecz:   </w:t>
      </w:r>
    </w:p>
    <w:p w14:paraId="495F36C1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Komendy  Wojewódzkiej  Policji w Bydgoszczy  </w:t>
      </w:r>
    </w:p>
    <w:p w14:paraId="64C45A82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ul.  Powstańców  Wielkopolskich  7 </w:t>
      </w:r>
    </w:p>
    <w:p w14:paraId="5BD1299B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85 – 090  Bydgoszcz  </w:t>
      </w:r>
    </w:p>
    <w:p w14:paraId="02360D3C" w14:textId="77777777" w:rsidR="0033418D" w:rsidRP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jc w:val="left"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Sprawę prowadzi: Sekcja Zamówień Publicznych i Funduszy Pomocowych KWP </w:t>
      </w:r>
      <w:r w:rsidRPr="0033418D">
        <w:rPr>
          <w:color w:val="auto"/>
          <w:szCs w:val="20"/>
          <w:lang w:eastAsia="ar-SA"/>
        </w:rPr>
        <w:br/>
        <w:t>w Bydgoszczy telefon : 47 751-53-21,  47 751-16-31 lub 47 751-52-28</w:t>
      </w:r>
    </w:p>
    <w:p w14:paraId="6EA655D1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Adres poczty elektronicznej: </w:t>
      </w:r>
      <w:hyperlink r:id="rId8" w:history="1">
        <w:r w:rsidRPr="0033418D">
          <w:rPr>
            <w:color w:val="0000FF"/>
            <w:szCs w:val="20"/>
            <w:u w:val="single"/>
            <w:lang w:eastAsia="ar-SA"/>
          </w:rPr>
          <w:t>przetarg@bg.policja.gov.pl</w:t>
        </w:r>
      </w:hyperlink>
      <w:r w:rsidRPr="0033418D">
        <w:rPr>
          <w:color w:val="auto"/>
          <w:szCs w:val="20"/>
          <w:lang w:eastAsia="ar-SA"/>
        </w:rPr>
        <w:t xml:space="preserve"> </w:t>
      </w:r>
    </w:p>
    <w:p w14:paraId="7E371468" w14:textId="77777777" w:rsidR="0033418D" w:rsidRP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jc w:val="left"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>Strony internetowe:</w:t>
      </w:r>
      <w:hyperlink r:id="rId9"/>
    </w:p>
    <w:p w14:paraId="2216D6B0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>Adres strony internetowej prowadzonego postępowania:</w:t>
      </w:r>
    </w:p>
    <w:p w14:paraId="6136EFFB" w14:textId="4445F5CA" w:rsidR="0033418D" w:rsidRPr="0033418D" w:rsidRDefault="005104CC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hyperlink r:id="rId10" w:history="1">
        <w:r w:rsidR="0033418D" w:rsidRPr="007E433B">
          <w:rPr>
            <w:rStyle w:val="Hipercze"/>
            <w:szCs w:val="20"/>
            <w:lang w:eastAsia="ar-SA"/>
          </w:rPr>
          <w:t>https://kujawsko-pomorska.policja.gov.pl/kb/urzad/zamowienia-publiczne/postepowania-przetargow</w:t>
        </w:r>
      </w:hyperlink>
      <w:r w:rsidR="0033418D">
        <w:rPr>
          <w:color w:val="auto"/>
          <w:szCs w:val="20"/>
          <w:u w:val="single"/>
          <w:lang w:eastAsia="ar-SA"/>
        </w:rPr>
        <w:t xml:space="preserve"> </w:t>
      </w:r>
    </w:p>
    <w:p w14:paraId="13A16C6B" w14:textId="314464F3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>Adres strony internetowej, na której udostępniane będą zmiany i wyjaśnienia treści SWZ oraz inne dokumenty zamówienia bezpośrednio związane z postępowaniem o udzielenie zamówienia:</w:t>
      </w:r>
      <w:r>
        <w:rPr>
          <w:color w:val="auto"/>
          <w:szCs w:val="20"/>
          <w:lang w:eastAsia="ar-SA"/>
        </w:rPr>
        <w:t xml:space="preserve"> </w:t>
      </w:r>
      <w:r w:rsidRPr="0033418D">
        <w:rPr>
          <w:color w:val="4472C4" w:themeColor="accent1"/>
          <w:szCs w:val="20"/>
          <w:u w:val="single"/>
          <w:lang w:eastAsia="ar-SA"/>
        </w:rPr>
        <w:t xml:space="preserve">https://kujawsko-pomorska.policja.gov.pl/kb/urzad/zamowienia-publiczne/postepowania-przetargow  </w:t>
      </w:r>
    </w:p>
    <w:p w14:paraId="32C8FE7E" w14:textId="27E18B4E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Adres strony internetowej służącej do składania ofert w postępowaniu: </w:t>
      </w:r>
    </w:p>
    <w:p w14:paraId="63D7F566" w14:textId="77777777" w:rsidR="0033418D" w:rsidRPr="0033418D" w:rsidRDefault="005104CC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hyperlink r:id="rId11" w:history="1">
        <w:r w:rsidR="0033418D" w:rsidRPr="0033418D">
          <w:rPr>
            <w:color w:val="0000FF"/>
            <w:szCs w:val="20"/>
            <w:u w:val="single"/>
            <w:lang w:eastAsia="ar-SA"/>
          </w:rPr>
          <w:t>https://platformazakupowa.pl/kwp_bydgoszcz</w:t>
        </w:r>
      </w:hyperlink>
      <w:r w:rsidR="0033418D" w:rsidRPr="0033418D">
        <w:rPr>
          <w:color w:val="auto"/>
          <w:szCs w:val="20"/>
          <w:lang w:eastAsia="ar-SA"/>
        </w:rPr>
        <w:t xml:space="preserve"> </w:t>
      </w:r>
    </w:p>
    <w:p w14:paraId="03E71275" w14:textId="77777777" w:rsidR="00827799" w:rsidRDefault="00827799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</w:p>
    <w:p w14:paraId="0B26B573" w14:textId="77777777" w:rsidR="004756E0" w:rsidRPr="0033418D" w:rsidRDefault="004756E0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</w:p>
    <w:p w14:paraId="41EC4DF7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b/>
          <w:color w:val="auto"/>
          <w:szCs w:val="20"/>
          <w:lang w:eastAsia="ar-SA"/>
        </w:rPr>
        <w:t xml:space="preserve">II. TRYB UDZIELENIA ZAMÓWIENIA ORAZ INFORMACJE OGÓLNE: </w:t>
      </w:r>
    </w:p>
    <w:p w14:paraId="5EBB5D4D" w14:textId="039DD5F4" w:rsidR="00096230" w:rsidRDefault="00096230" w:rsidP="00DE7FEA">
      <w:pPr>
        <w:spacing w:line="276" w:lineRule="auto"/>
        <w:ind w:left="0" w:right="78" w:firstLine="0"/>
      </w:pPr>
      <w:r>
        <w:t xml:space="preserve">1. Do udzielenia przedmiotowego zamówienia stosuje się przepisy ustawy z dnia 11 września </w:t>
      </w:r>
      <w:r w:rsidR="00827799">
        <w:t xml:space="preserve">         </w:t>
      </w:r>
      <w:r>
        <w:t>2019 r. Prawo zamówień publicznyc</w:t>
      </w:r>
      <w:r w:rsidR="005D6993">
        <w:t>h (tekst jednolity Dz. U. z 2023</w:t>
      </w:r>
      <w:r>
        <w:t xml:space="preserve"> r. poz. 1</w:t>
      </w:r>
      <w:r w:rsidR="005D6993">
        <w:t>605</w:t>
      </w:r>
      <w:r>
        <w:t xml:space="preserve"> ze zm.) oraz akty wykonawcze wydane na jej podstawie. </w:t>
      </w:r>
    </w:p>
    <w:p w14:paraId="54F73F05" w14:textId="3E99293E" w:rsidR="00096230" w:rsidRDefault="00096230" w:rsidP="00DE7FEA">
      <w:pPr>
        <w:spacing w:line="276" w:lineRule="auto"/>
        <w:ind w:left="0" w:right="78" w:firstLine="0"/>
      </w:pPr>
      <w:r>
        <w:t>2. Do czynności podejmowanych przez zamawiającego i wykonawców w postępowaniu o udzielenie zamówienia publicznego stosuje się przepisy ustawy z dnia 23 kwietnia 1964 r. – Kodeks</w:t>
      </w:r>
      <w:r w:rsidR="005D6993">
        <w:t xml:space="preserve"> cywilny (tekst jednolity z 2023</w:t>
      </w:r>
      <w:r>
        <w:t xml:space="preserve"> r. poz. 16</w:t>
      </w:r>
      <w:r w:rsidR="005D6993">
        <w:t>1</w:t>
      </w:r>
      <w:r>
        <w:t xml:space="preserve">0 ze zm.), jeżeli przepisy ustawy z dnia 29 stycznia 2004r. Prawo zamówień publicznych nie stanowią inaczej. </w:t>
      </w:r>
    </w:p>
    <w:p w14:paraId="2C3979CF" w14:textId="77777777" w:rsidR="00096230" w:rsidRDefault="00096230" w:rsidP="00DE7FEA">
      <w:pPr>
        <w:spacing w:line="276" w:lineRule="auto"/>
        <w:ind w:left="0" w:right="78" w:firstLine="0"/>
      </w:pPr>
      <w:r>
        <w:t xml:space="preserve">3. Ilekroć w Specyfikacji Warunków Zamówienia jest mowa o: </w:t>
      </w:r>
    </w:p>
    <w:p w14:paraId="3402CF9E" w14:textId="797FBDD5" w:rsidR="00096230" w:rsidRDefault="00096230" w:rsidP="00DE7FEA">
      <w:pPr>
        <w:spacing w:line="276" w:lineRule="auto"/>
        <w:ind w:left="0" w:right="78" w:firstLine="0"/>
      </w:pPr>
      <w:r>
        <w:t>a) ustawie - należy rozumieć przez to ustawę z dnia 11 września 2019 r. - Prawo zamówień publicznyc</w:t>
      </w:r>
      <w:r w:rsidR="005D6993">
        <w:t>h (tekst jednolity Dz. U. z 2023</w:t>
      </w:r>
      <w:r>
        <w:t xml:space="preserve"> r. poz. 1</w:t>
      </w:r>
      <w:r w:rsidR="005D6993">
        <w:t>605</w:t>
      </w:r>
      <w:r>
        <w:t xml:space="preserve"> ze zm.), </w:t>
      </w:r>
    </w:p>
    <w:p w14:paraId="6AE3BCEF" w14:textId="77777777" w:rsidR="00096230" w:rsidRDefault="00096230" w:rsidP="00DE7FEA">
      <w:pPr>
        <w:spacing w:line="276" w:lineRule="auto"/>
        <w:ind w:left="0" w:right="78" w:firstLine="0"/>
      </w:pPr>
      <w:r>
        <w:t xml:space="preserve">b) SWZ - należy rozumieć przez to niniejszą Specyfikację Warunków Zamówienia. </w:t>
      </w:r>
    </w:p>
    <w:p w14:paraId="0D41A528" w14:textId="40DD7D9D" w:rsidR="0033418D" w:rsidRPr="00096230" w:rsidRDefault="0033418D" w:rsidP="00DE7F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textAlignment w:val="baseline"/>
        <w:rPr>
          <w:color w:val="auto"/>
          <w:szCs w:val="20"/>
          <w:lang w:eastAsia="ar-SA"/>
        </w:rPr>
      </w:pPr>
      <w:r w:rsidRPr="00096230">
        <w:rPr>
          <w:color w:val="auto"/>
          <w:szCs w:val="20"/>
          <w:lang w:eastAsia="ar-SA"/>
        </w:rPr>
        <w:t>Postępowanie o udzielenie zamówienia klasycznego o wartości mniejszej niż progi unijne  prowadzone jest w trybie podstawowym bez negocjacji (art. 275 pkt 1 ustawy). Zamawiający nie przewiduje wyboru najkorzystniejszej oferty z możliwością prowadzenia negocjacji.</w:t>
      </w:r>
    </w:p>
    <w:p w14:paraId="699779A7" w14:textId="56BC9EF5" w:rsidR="00F7175B" w:rsidRDefault="0033418D" w:rsidP="00322965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C068D1">
        <w:rPr>
          <w:color w:val="auto"/>
          <w:szCs w:val="20"/>
          <w:lang w:eastAsia="ar-SA"/>
        </w:rPr>
        <w:t xml:space="preserve">Postepowanie </w:t>
      </w:r>
      <w:r w:rsidR="00096230" w:rsidRPr="00C068D1">
        <w:rPr>
          <w:color w:val="auto"/>
          <w:szCs w:val="20"/>
          <w:lang w:eastAsia="ar-SA"/>
        </w:rPr>
        <w:t xml:space="preserve">o udzielenie zamówienia publicznego prowadzi się w języku polskim (art. 20 ust. 2 ustawy </w:t>
      </w:r>
      <w:proofErr w:type="spellStart"/>
      <w:r w:rsidR="00096230" w:rsidRPr="00C068D1">
        <w:rPr>
          <w:color w:val="auto"/>
          <w:szCs w:val="20"/>
          <w:lang w:eastAsia="ar-SA"/>
        </w:rPr>
        <w:t>Pzp</w:t>
      </w:r>
      <w:proofErr w:type="spellEnd"/>
      <w:r w:rsidR="00096230" w:rsidRPr="00C068D1">
        <w:rPr>
          <w:color w:val="auto"/>
          <w:szCs w:val="20"/>
          <w:lang w:eastAsia="ar-SA"/>
        </w:rPr>
        <w:t>). Zamawiający dopuszcza wykorzystanie języka obcego w zakresie określonym w art. 11 ustawy z dnia 7 października 1999 r. o</w:t>
      </w:r>
      <w:r w:rsidR="00C068D1" w:rsidRPr="00C068D1">
        <w:rPr>
          <w:color w:val="auto"/>
          <w:szCs w:val="20"/>
          <w:lang w:eastAsia="ar-SA"/>
        </w:rPr>
        <w:t xml:space="preserve"> języku polskim (</w:t>
      </w:r>
      <w:proofErr w:type="spellStart"/>
      <w:r w:rsidR="00C068D1" w:rsidRPr="00C068D1">
        <w:rPr>
          <w:color w:val="auto"/>
          <w:szCs w:val="20"/>
          <w:lang w:eastAsia="ar-SA"/>
        </w:rPr>
        <w:t>t.j</w:t>
      </w:r>
      <w:proofErr w:type="spellEnd"/>
      <w:r w:rsidR="00C068D1" w:rsidRPr="00C068D1">
        <w:rPr>
          <w:color w:val="auto"/>
          <w:szCs w:val="20"/>
          <w:lang w:eastAsia="ar-SA"/>
        </w:rPr>
        <w:t>. Dz.U. 2021</w:t>
      </w:r>
      <w:r w:rsidR="00096230" w:rsidRPr="00C068D1">
        <w:rPr>
          <w:color w:val="auto"/>
          <w:szCs w:val="20"/>
          <w:lang w:eastAsia="ar-SA"/>
        </w:rPr>
        <w:t xml:space="preserve"> poz. </w:t>
      </w:r>
      <w:r w:rsidR="00C068D1" w:rsidRPr="00C068D1">
        <w:rPr>
          <w:color w:val="auto"/>
          <w:szCs w:val="20"/>
          <w:lang w:eastAsia="ar-SA"/>
        </w:rPr>
        <w:t>672</w:t>
      </w:r>
      <w:r w:rsidR="00C068D1">
        <w:rPr>
          <w:color w:val="auto"/>
          <w:szCs w:val="20"/>
          <w:lang w:eastAsia="ar-SA"/>
        </w:rPr>
        <w:t>).</w:t>
      </w:r>
    </w:p>
    <w:p w14:paraId="670BBA11" w14:textId="77777777" w:rsidR="004756E0" w:rsidRPr="00C068D1" w:rsidRDefault="004756E0" w:rsidP="004756E0">
      <w:pPr>
        <w:widowControl w:val="0"/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</w:p>
    <w:p w14:paraId="32882AED" w14:textId="65442B3F" w:rsid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lastRenderedPageBreak/>
        <w:t>Zamawiający przewiduje możliwość unieważnienia po</w:t>
      </w:r>
      <w:r w:rsidR="009B2ED8">
        <w:rPr>
          <w:color w:val="auto"/>
          <w:szCs w:val="20"/>
          <w:lang w:eastAsia="ar-SA"/>
        </w:rPr>
        <w:t>stępowania na podstawie art. 310</w:t>
      </w:r>
      <w:r w:rsidRPr="0033418D">
        <w:rPr>
          <w:color w:val="auto"/>
          <w:szCs w:val="20"/>
          <w:lang w:eastAsia="ar-SA"/>
        </w:rPr>
        <w:t xml:space="preserve"> ustawy, zgodnie z którym Zamawiający może unieważnić postępowanie o udzielenie zamówienia, jeżeli środki publiczne, które Zamawiający zamierzał przeznaczyć na sfinansowanie całości lub części zamówienia, nie zostały mu przyznane.   </w:t>
      </w:r>
    </w:p>
    <w:p w14:paraId="246038A9" w14:textId="77777777" w:rsidR="00827799" w:rsidRPr="00063F86" w:rsidRDefault="00827799" w:rsidP="00827799">
      <w:pPr>
        <w:widowControl w:val="0"/>
        <w:tabs>
          <w:tab w:val="left" w:pos="284"/>
        </w:tabs>
        <w:suppressAutoHyphens/>
        <w:overflowPunct w:val="0"/>
        <w:autoSpaceDE w:val="0"/>
        <w:spacing w:after="0" w:line="276" w:lineRule="auto"/>
        <w:ind w:right="0"/>
        <w:contextualSpacing/>
        <w:textAlignment w:val="baseline"/>
        <w:rPr>
          <w:color w:val="auto"/>
          <w:sz w:val="40"/>
          <w:szCs w:val="40"/>
          <w:lang w:eastAsia="ar-SA"/>
        </w:rPr>
      </w:pPr>
    </w:p>
    <w:p w14:paraId="6B4C5638" w14:textId="77777777" w:rsidR="0033418D" w:rsidRPr="0033418D" w:rsidRDefault="0033418D" w:rsidP="0033418D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0" w:right="0" w:firstLine="0"/>
        <w:contextualSpacing/>
        <w:textAlignment w:val="baseline"/>
        <w:rPr>
          <w:b/>
          <w:bCs/>
          <w:color w:val="auto"/>
          <w:szCs w:val="24"/>
          <w:lang w:eastAsia="ar-SA"/>
        </w:rPr>
      </w:pPr>
      <w:r w:rsidRPr="0033418D">
        <w:rPr>
          <w:b/>
          <w:bCs/>
          <w:color w:val="auto"/>
          <w:szCs w:val="20"/>
          <w:lang w:eastAsia="ar-SA"/>
        </w:rPr>
        <w:t>I</w:t>
      </w:r>
      <w:r w:rsidRPr="0033418D">
        <w:rPr>
          <w:b/>
          <w:bCs/>
          <w:color w:val="auto"/>
          <w:szCs w:val="24"/>
          <w:lang w:eastAsia="ar-SA"/>
        </w:rPr>
        <w:t>II. OPIS  PRZEDMIOTU  ZAMÓWIENIA:</w:t>
      </w:r>
    </w:p>
    <w:p w14:paraId="7CCD49BF" w14:textId="0C472CFB" w:rsidR="00433613" w:rsidRPr="005D6993" w:rsidRDefault="000C740E" w:rsidP="004756E0">
      <w:pPr>
        <w:pStyle w:val="Akapitzlist"/>
        <w:widowControl w:val="0"/>
        <w:numPr>
          <w:ilvl w:val="3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/>
        <w:textAlignment w:val="baseline"/>
        <w:rPr>
          <w:szCs w:val="24"/>
          <w:lang w:eastAsia="ar-SA"/>
        </w:rPr>
      </w:pPr>
      <w:r w:rsidRPr="004D7652">
        <w:rPr>
          <w:b/>
          <w:szCs w:val="24"/>
          <w:u w:val="single"/>
        </w:rPr>
        <w:t>Przedmiotem zamówienia</w:t>
      </w:r>
      <w:r w:rsidRPr="004D7652">
        <w:rPr>
          <w:b/>
          <w:szCs w:val="24"/>
        </w:rPr>
        <w:t xml:space="preserve"> </w:t>
      </w:r>
      <w:r w:rsidR="00816F46">
        <w:rPr>
          <w:b/>
          <w:szCs w:val="24"/>
        </w:rPr>
        <w:t xml:space="preserve">jest </w:t>
      </w:r>
      <w:r w:rsidR="00E678CF" w:rsidRPr="00C44ACE">
        <w:rPr>
          <w:b/>
          <w:szCs w:val="24"/>
          <w:lang w:eastAsia="ar-SA"/>
        </w:rPr>
        <w:t xml:space="preserve">dostawa </w:t>
      </w:r>
      <w:r w:rsidR="005D6993">
        <w:rPr>
          <w:b/>
          <w:szCs w:val="24"/>
          <w:lang w:eastAsia="ar-SA"/>
        </w:rPr>
        <w:t xml:space="preserve">akumulatorów do radiotelefonów </w:t>
      </w:r>
      <w:r w:rsidR="00E678CF" w:rsidRPr="00E678CF">
        <w:rPr>
          <w:b/>
          <w:szCs w:val="24"/>
          <w:lang w:eastAsia="ar-SA"/>
        </w:rPr>
        <w:t xml:space="preserve">dla </w:t>
      </w:r>
      <w:r w:rsidR="00827799">
        <w:rPr>
          <w:b/>
          <w:szCs w:val="24"/>
          <w:lang w:eastAsia="ar-SA"/>
        </w:rPr>
        <w:t xml:space="preserve">potrzeb </w:t>
      </w:r>
      <w:r w:rsidR="00E678CF" w:rsidRPr="00E678CF">
        <w:rPr>
          <w:b/>
          <w:szCs w:val="24"/>
          <w:lang w:eastAsia="ar-SA"/>
        </w:rPr>
        <w:t>K</w:t>
      </w:r>
      <w:r w:rsidR="00E678CF">
        <w:rPr>
          <w:b/>
          <w:szCs w:val="24"/>
          <w:lang w:eastAsia="ar-SA"/>
        </w:rPr>
        <w:t>omendy</w:t>
      </w:r>
      <w:r w:rsidR="00827799">
        <w:rPr>
          <w:b/>
          <w:szCs w:val="24"/>
          <w:lang w:eastAsia="ar-SA"/>
        </w:rPr>
        <w:t xml:space="preserve"> Wojewódzkiej Policji w Bydgoszczy</w:t>
      </w:r>
      <w:r w:rsidR="005D6993">
        <w:rPr>
          <w:b/>
          <w:szCs w:val="24"/>
          <w:lang w:eastAsia="ar-SA"/>
        </w:rPr>
        <w:t xml:space="preserve"> </w:t>
      </w:r>
      <w:r w:rsidR="00433613" w:rsidRPr="005D6993">
        <w:rPr>
          <w:b/>
          <w:spacing w:val="-6"/>
          <w:szCs w:val="24"/>
          <w:lang w:eastAsia="ar-SA"/>
        </w:rPr>
        <w:t xml:space="preserve">w ilości </w:t>
      </w:r>
      <w:r w:rsidR="005D6993">
        <w:rPr>
          <w:b/>
          <w:spacing w:val="-6"/>
          <w:szCs w:val="24"/>
          <w:lang w:eastAsia="ar-SA"/>
        </w:rPr>
        <w:t>1948</w:t>
      </w:r>
      <w:r w:rsidR="00433613" w:rsidRPr="005D6993">
        <w:rPr>
          <w:b/>
          <w:spacing w:val="-6"/>
          <w:szCs w:val="24"/>
          <w:lang w:eastAsia="ar-SA"/>
        </w:rPr>
        <w:t xml:space="preserve"> sztuk</w:t>
      </w:r>
      <w:r w:rsidR="007570CA">
        <w:rPr>
          <w:b/>
          <w:spacing w:val="-6"/>
          <w:szCs w:val="24"/>
          <w:lang w:eastAsia="ar-SA"/>
        </w:rPr>
        <w:t>.</w:t>
      </w:r>
    </w:p>
    <w:p w14:paraId="3DFF066B" w14:textId="11FD3F15" w:rsidR="005F058B" w:rsidRDefault="00E678CF" w:rsidP="004756E0">
      <w:pPr>
        <w:pStyle w:val="Akapitzlist"/>
        <w:widowControl w:val="0"/>
        <w:numPr>
          <w:ilvl w:val="3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/>
        <w:textAlignment w:val="baseline"/>
        <w:rPr>
          <w:szCs w:val="24"/>
          <w:lang w:eastAsia="ar-SA"/>
        </w:rPr>
      </w:pPr>
      <w:r w:rsidRPr="00DA5203">
        <w:rPr>
          <w:szCs w:val="24"/>
          <w:u w:val="single"/>
          <w:lang w:eastAsia="ar-SA"/>
        </w:rPr>
        <w:t>Kody CPV</w:t>
      </w:r>
      <w:r w:rsidRPr="005D6993">
        <w:rPr>
          <w:szCs w:val="24"/>
          <w:lang w:eastAsia="ar-SA"/>
        </w:rPr>
        <w:t>:</w:t>
      </w:r>
      <w:r w:rsidR="005D6993" w:rsidRPr="005D6993">
        <w:rPr>
          <w:szCs w:val="24"/>
          <w:lang w:eastAsia="ar-SA"/>
        </w:rPr>
        <w:t xml:space="preserve"> 31434000-7 Akumulatory litowe</w:t>
      </w:r>
      <w:r w:rsidR="005D6993">
        <w:rPr>
          <w:szCs w:val="24"/>
          <w:u w:val="single"/>
          <w:lang w:eastAsia="ar-SA"/>
        </w:rPr>
        <w:t xml:space="preserve"> </w:t>
      </w:r>
    </w:p>
    <w:p w14:paraId="76BBBA66" w14:textId="22F97123" w:rsidR="00DA5203" w:rsidRDefault="00E678CF" w:rsidP="004756E0">
      <w:pPr>
        <w:pStyle w:val="Akapitzlist"/>
        <w:widowControl w:val="0"/>
        <w:numPr>
          <w:ilvl w:val="3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/>
        <w:textAlignment w:val="baseline"/>
        <w:rPr>
          <w:szCs w:val="24"/>
          <w:lang w:eastAsia="ar-SA"/>
        </w:rPr>
      </w:pPr>
      <w:r w:rsidRPr="00DD533B">
        <w:rPr>
          <w:szCs w:val="24"/>
        </w:rPr>
        <w:t>Ilekroć</w:t>
      </w:r>
      <w:r w:rsidR="00816F46">
        <w:rPr>
          <w:szCs w:val="24"/>
        </w:rPr>
        <w:t xml:space="preserve"> w S</w:t>
      </w:r>
      <w:r>
        <w:rPr>
          <w:szCs w:val="24"/>
        </w:rPr>
        <w:t>WZ i załącznikach mowa jest</w:t>
      </w:r>
      <w:r w:rsidRPr="00DD533B">
        <w:rPr>
          <w:szCs w:val="24"/>
        </w:rPr>
        <w:t xml:space="preserve"> o </w:t>
      </w:r>
      <w:r>
        <w:rPr>
          <w:szCs w:val="24"/>
        </w:rPr>
        <w:t xml:space="preserve">„sprzęcie”, </w:t>
      </w:r>
      <w:r w:rsidRPr="00DD533B">
        <w:rPr>
          <w:szCs w:val="24"/>
        </w:rPr>
        <w:t>„</w:t>
      </w:r>
      <w:r>
        <w:rPr>
          <w:szCs w:val="24"/>
        </w:rPr>
        <w:t xml:space="preserve">asortymencie”, „towarze” lub </w:t>
      </w:r>
      <w:r w:rsidRPr="00DD533B">
        <w:rPr>
          <w:szCs w:val="24"/>
        </w:rPr>
        <w:t>„produktach” należy rozumieć przez to przedmiot zamówienia określony w ust. 1</w:t>
      </w:r>
      <w:r>
        <w:rPr>
          <w:szCs w:val="24"/>
        </w:rPr>
        <w:t>.</w:t>
      </w:r>
    </w:p>
    <w:p w14:paraId="7E63EC80" w14:textId="77777777" w:rsidR="00C068D1" w:rsidRPr="00C068D1" w:rsidRDefault="00DA5203" w:rsidP="004756E0">
      <w:pPr>
        <w:pStyle w:val="Akapitzlist"/>
        <w:widowControl w:val="0"/>
        <w:numPr>
          <w:ilvl w:val="3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/>
        <w:textAlignment w:val="baseline"/>
        <w:rPr>
          <w:szCs w:val="24"/>
          <w:lang w:eastAsia="ar-SA"/>
        </w:rPr>
      </w:pPr>
      <w:r>
        <w:rPr>
          <w:szCs w:val="24"/>
          <w:u w:val="single"/>
        </w:rPr>
        <w:t xml:space="preserve">Podział </w:t>
      </w:r>
      <w:r w:rsidR="00C068D1" w:rsidRPr="00C068D1">
        <w:rPr>
          <w:u w:val="single"/>
        </w:rPr>
        <w:t>na części</w:t>
      </w:r>
      <w:r w:rsidR="00C068D1">
        <w:t xml:space="preserve">: </w:t>
      </w:r>
    </w:p>
    <w:p w14:paraId="5231AF00" w14:textId="77777777" w:rsidR="00C068D1" w:rsidRDefault="00C068D1" w:rsidP="004756E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 w:firstLine="0"/>
        <w:textAlignment w:val="baseline"/>
      </w:pPr>
      <w:r>
        <w:t xml:space="preserve">Zamawiający nie dopuszcza składania ofert częściowych. </w:t>
      </w:r>
    </w:p>
    <w:p w14:paraId="22B5BE14" w14:textId="77777777" w:rsidR="00C068D1" w:rsidRDefault="00C068D1" w:rsidP="004756E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 w:firstLine="0"/>
        <w:textAlignment w:val="baseline"/>
      </w:pPr>
      <w:r>
        <w:t xml:space="preserve">Powody niedokonania podziału na części: </w:t>
      </w:r>
    </w:p>
    <w:p w14:paraId="1E9C3E3C" w14:textId="03090645" w:rsidR="00DA5203" w:rsidRPr="00DA5203" w:rsidRDefault="00C068D1" w:rsidP="004756E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 w:firstLine="0"/>
        <w:textAlignment w:val="baseline"/>
        <w:rPr>
          <w:szCs w:val="24"/>
          <w:lang w:eastAsia="ar-SA"/>
        </w:rPr>
      </w:pPr>
      <w:r>
        <w:t xml:space="preserve">Przedmiotowe postępowanie nie zostało podzielone na części z uwagi na fakt, że jest niepodzielne z racji ograniczenia technologicznego. </w:t>
      </w:r>
      <w:r w:rsidR="00B857B2">
        <w:t xml:space="preserve">Przedmiot zamówienia obejmuje rodzaj towaru </w:t>
      </w:r>
      <w:r>
        <w:t>umożliwiający składanie ofert firm z sektora małych i średnich przedsiębiorstw działającym na rynku</w:t>
      </w:r>
      <w:r w:rsidR="00B857B2">
        <w:t xml:space="preserve"> w tej branży.</w:t>
      </w:r>
    </w:p>
    <w:p w14:paraId="3036EE02" w14:textId="1E4D82B6" w:rsidR="00DA5203" w:rsidRPr="00DA5203" w:rsidRDefault="00DA5203" w:rsidP="004756E0">
      <w:pPr>
        <w:pStyle w:val="Akapitzlist"/>
        <w:widowControl w:val="0"/>
        <w:numPr>
          <w:ilvl w:val="3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/>
        <w:textAlignment w:val="baseline"/>
        <w:rPr>
          <w:szCs w:val="24"/>
          <w:lang w:eastAsia="ar-SA"/>
        </w:rPr>
      </w:pPr>
      <w:r w:rsidRPr="00DA5203">
        <w:rPr>
          <w:szCs w:val="24"/>
          <w:u w:val="single"/>
        </w:rPr>
        <w:t>Szczegółowy opis przedmiotu zamówienia</w:t>
      </w:r>
      <w:r w:rsidRPr="00DA5203">
        <w:rPr>
          <w:szCs w:val="24"/>
        </w:rPr>
        <w:t xml:space="preserve">: </w:t>
      </w:r>
    </w:p>
    <w:p w14:paraId="394BAD2F" w14:textId="7CBA7F6E" w:rsidR="00E678CF" w:rsidRDefault="00DA5203" w:rsidP="004756E0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 w:firstLine="0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1) S</w:t>
      </w:r>
      <w:r w:rsidR="00E678CF" w:rsidRPr="00C01E99">
        <w:rPr>
          <w:szCs w:val="24"/>
          <w:lang w:eastAsia="ar-SA"/>
        </w:rPr>
        <w:t>zczegółowy opis przedmiotu zamówienia (Zał</w:t>
      </w:r>
      <w:r w:rsidR="00816F46">
        <w:rPr>
          <w:szCs w:val="24"/>
          <w:lang w:eastAsia="ar-SA"/>
        </w:rPr>
        <w:t>ącznik nr 2 do S</w:t>
      </w:r>
      <w:r w:rsidR="00E678CF" w:rsidRPr="00C01E99">
        <w:rPr>
          <w:szCs w:val="24"/>
          <w:lang w:eastAsia="ar-SA"/>
        </w:rPr>
        <w:t>WZ), zawiera minimalne parametry i wymagania techniczne, jaki</w:t>
      </w:r>
      <w:r w:rsidR="004756E0">
        <w:rPr>
          <w:szCs w:val="24"/>
          <w:lang w:eastAsia="ar-SA"/>
        </w:rPr>
        <w:t>m ma odpowiadać oferowany towar</w:t>
      </w:r>
      <w:r w:rsidR="00E678CF">
        <w:rPr>
          <w:szCs w:val="24"/>
          <w:lang w:eastAsia="ar-SA"/>
        </w:rPr>
        <w:t>.</w:t>
      </w:r>
    </w:p>
    <w:p w14:paraId="273FB84C" w14:textId="740F5BF1" w:rsidR="00E678CF" w:rsidRDefault="007570CA" w:rsidP="007570C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219" w:hanging="284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6. </w:t>
      </w:r>
      <w:r w:rsidR="00DA5203">
        <w:rPr>
          <w:szCs w:val="24"/>
          <w:lang w:eastAsia="ar-SA"/>
        </w:rPr>
        <w:t xml:space="preserve"> </w:t>
      </w:r>
      <w:r w:rsidR="00E678CF" w:rsidRPr="00C01E99">
        <w:rPr>
          <w:szCs w:val="24"/>
          <w:lang w:eastAsia="ar-SA"/>
        </w:rPr>
        <w:t xml:space="preserve">Wykonawca wypełnia w Załączniku nr 1 </w:t>
      </w:r>
      <w:r w:rsidR="00816F46">
        <w:rPr>
          <w:szCs w:val="24"/>
          <w:lang w:eastAsia="ar-SA"/>
        </w:rPr>
        <w:t>do S</w:t>
      </w:r>
      <w:r w:rsidR="00E678CF">
        <w:rPr>
          <w:szCs w:val="24"/>
          <w:lang w:eastAsia="ar-SA"/>
        </w:rPr>
        <w:t xml:space="preserve">WZ </w:t>
      </w:r>
      <w:r w:rsidR="00E678CF" w:rsidRPr="00C01E99">
        <w:rPr>
          <w:szCs w:val="24"/>
          <w:lang w:eastAsia="ar-SA"/>
        </w:rPr>
        <w:t xml:space="preserve">kolumnę nr 2 tabeli: nazwa producenta, </w:t>
      </w:r>
      <w:r w:rsidR="004756E0">
        <w:rPr>
          <w:szCs w:val="24"/>
          <w:lang w:eastAsia="ar-SA"/>
        </w:rPr>
        <w:t>typ, model proponowanego produktu</w:t>
      </w:r>
      <w:r w:rsidR="00E678CF" w:rsidRPr="00C01E99">
        <w:rPr>
          <w:szCs w:val="24"/>
          <w:lang w:eastAsia="ar-SA"/>
        </w:rPr>
        <w:t>, w celu umożliwienia Zamawiającemu i</w:t>
      </w:r>
      <w:r w:rsidR="004756E0">
        <w:rPr>
          <w:szCs w:val="24"/>
          <w:lang w:eastAsia="ar-SA"/>
        </w:rPr>
        <w:t>dentyfikacji oferowanego towaru</w:t>
      </w:r>
      <w:r w:rsidR="00E678CF" w:rsidRPr="00C01E99">
        <w:rPr>
          <w:szCs w:val="24"/>
          <w:lang w:eastAsia="ar-SA"/>
        </w:rPr>
        <w:t>.</w:t>
      </w:r>
      <w:r w:rsidR="00E678CF">
        <w:rPr>
          <w:szCs w:val="24"/>
          <w:lang w:eastAsia="ar-SA"/>
        </w:rPr>
        <w:t xml:space="preserve"> </w:t>
      </w:r>
    </w:p>
    <w:p w14:paraId="4815AB68" w14:textId="13D3C752" w:rsidR="00505FAC" w:rsidRDefault="007570CA" w:rsidP="004756E0">
      <w:pPr>
        <w:ind w:left="426" w:right="219" w:hanging="284"/>
      </w:pPr>
      <w:r>
        <w:rPr>
          <w:color w:val="auto"/>
          <w:szCs w:val="24"/>
        </w:rPr>
        <w:t>7</w:t>
      </w:r>
      <w:r w:rsidR="007800EC" w:rsidRPr="00DA5203">
        <w:rPr>
          <w:color w:val="auto"/>
          <w:szCs w:val="24"/>
        </w:rPr>
        <w:t xml:space="preserve">. </w:t>
      </w:r>
      <w:r w:rsidR="00DA5203">
        <w:rPr>
          <w:color w:val="auto"/>
          <w:szCs w:val="24"/>
        </w:rPr>
        <w:t xml:space="preserve"> </w:t>
      </w:r>
      <w:r w:rsidR="00A84ECF" w:rsidRPr="00505FAC">
        <w:rPr>
          <w:u w:val="single"/>
        </w:rPr>
        <w:t>Podwykonawstwo:</w:t>
      </w:r>
      <w:r w:rsidR="00A84ECF" w:rsidRPr="00505FAC">
        <w:t xml:space="preserve"> </w:t>
      </w:r>
    </w:p>
    <w:p w14:paraId="0E24D40A" w14:textId="70FE4291" w:rsidR="0084415B" w:rsidRDefault="0084415B" w:rsidP="004756E0">
      <w:pPr>
        <w:ind w:left="426" w:right="219" w:firstLine="0"/>
      </w:pPr>
      <w:r>
        <w:t xml:space="preserve">Wykonawca może powierzyć wykonanie części zamówienia podwykonawcy. Powierzenie wykonania części zamówienia podwykonawcom nie zwalnia wykonawcy z odpowiedzialności za należyte wykonanie tego zamówienia. Jednocześnie stosownie do art. 462 ust. 2 ustawy Zamawiający </w:t>
      </w:r>
      <w:r w:rsidRPr="00F7175B">
        <w:rPr>
          <w:b/>
        </w:rPr>
        <w:t>żąda wskazania</w:t>
      </w:r>
      <w:r>
        <w:t xml:space="preserve"> przez Wykonawcę w ofercie (w Formularzu ofertowym) części zamówienia, których wykonanie zamierza powierzyć podwykonawcom oraz podania nazw ewentualnych podwykonawców</w:t>
      </w:r>
      <w:r w:rsidR="0083673E">
        <w:t>,</w:t>
      </w:r>
      <w:r>
        <w:t xml:space="preserve"> jeżeli są znani. </w:t>
      </w:r>
    </w:p>
    <w:p w14:paraId="041A0940" w14:textId="77777777" w:rsidR="0084415B" w:rsidRDefault="0084415B" w:rsidP="004756E0">
      <w:pPr>
        <w:ind w:left="426" w:right="219" w:firstLine="0"/>
      </w:pPr>
      <w:r>
        <w:t xml:space="preserve">Zamawiający nie zastrzega obowiązku osobistego wykonania przez Wykonawcę kluczowych zadań. </w:t>
      </w:r>
    </w:p>
    <w:p w14:paraId="1E6D720C" w14:textId="10B3DECC" w:rsidR="0084415B" w:rsidRDefault="007570CA" w:rsidP="00DE7FEA">
      <w:pPr>
        <w:spacing w:after="0" w:line="259" w:lineRule="auto"/>
        <w:ind w:left="426" w:right="219" w:hanging="284"/>
      </w:pPr>
      <w:r>
        <w:rPr>
          <w:szCs w:val="24"/>
        </w:rPr>
        <w:t>8</w:t>
      </w:r>
      <w:r w:rsidR="00505FAC">
        <w:rPr>
          <w:szCs w:val="24"/>
        </w:rPr>
        <w:t xml:space="preserve">. </w:t>
      </w:r>
      <w:r w:rsidR="0084415B" w:rsidRPr="0084415B">
        <w:rPr>
          <w:u w:val="single"/>
        </w:rPr>
        <w:t>Wymóg zatrudnienia na podstawie stosunku pracy</w:t>
      </w:r>
      <w:r w:rsidR="0084415B">
        <w:t xml:space="preserve">: </w:t>
      </w:r>
    </w:p>
    <w:p w14:paraId="699B8102" w14:textId="0A80D064" w:rsidR="0084415B" w:rsidRDefault="0084415B" w:rsidP="00DE7FEA">
      <w:pPr>
        <w:spacing w:after="0" w:line="259" w:lineRule="auto"/>
        <w:ind w:left="426" w:right="219" w:hanging="284"/>
      </w:pPr>
      <w:r>
        <w:t xml:space="preserve">     Nie dotyczy. Zamawiający nie stawia wymagań w zakresie zatrudnienia na podstawie stosunku pracy.</w:t>
      </w:r>
    </w:p>
    <w:p w14:paraId="4E0F2489" w14:textId="6EFF5942" w:rsidR="00541F51" w:rsidRDefault="007570CA" w:rsidP="00A60A0D">
      <w:pPr>
        <w:spacing w:after="0" w:line="259" w:lineRule="auto"/>
        <w:ind w:left="426" w:right="219" w:hanging="284"/>
        <w:rPr>
          <w:szCs w:val="24"/>
        </w:rPr>
      </w:pPr>
      <w:r>
        <w:rPr>
          <w:szCs w:val="24"/>
        </w:rPr>
        <w:t>9</w:t>
      </w:r>
      <w:r w:rsidR="00A60A0D">
        <w:rPr>
          <w:szCs w:val="24"/>
        </w:rPr>
        <w:t>.</w:t>
      </w:r>
      <w:r w:rsidR="00505FAC">
        <w:rPr>
          <w:szCs w:val="24"/>
        </w:rPr>
        <w:t xml:space="preserve"> </w:t>
      </w:r>
      <w:r w:rsidR="00541F51">
        <w:rPr>
          <w:szCs w:val="24"/>
          <w:u w:val="single"/>
        </w:rPr>
        <w:t>Równoważność do norm, ocen technicznych, specyfikacji technicznych:</w:t>
      </w:r>
    </w:p>
    <w:p w14:paraId="48A54612" w14:textId="79478CC9" w:rsidR="00A84ECF" w:rsidRDefault="00541F51" w:rsidP="00DE7FEA">
      <w:pPr>
        <w:pStyle w:val="Lista21"/>
        <w:spacing w:line="276" w:lineRule="auto"/>
        <w:ind w:left="426"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4ECF" w:rsidRPr="001D42EF">
        <w:rPr>
          <w:sz w:val="24"/>
          <w:szCs w:val="24"/>
        </w:rPr>
        <w:t>W nawi</w:t>
      </w:r>
      <w:r w:rsidR="00A84ECF" w:rsidRPr="001D42EF">
        <w:rPr>
          <w:rFonts w:eastAsia="TimesNewRoman"/>
          <w:sz w:val="24"/>
          <w:szCs w:val="24"/>
        </w:rPr>
        <w:t>ą</w:t>
      </w:r>
      <w:r w:rsidR="00A84ECF" w:rsidRPr="001D42EF">
        <w:rPr>
          <w:sz w:val="24"/>
          <w:szCs w:val="24"/>
        </w:rPr>
        <w:t>zaniu do art. 101 ust. 4 ustawy, je</w:t>
      </w:r>
      <w:r w:rsidR="00A84ECF" w:rsidRPr="001D42EF">
        <w:rPr>
          <w:rFonts w:eastAsia="TimesNewRoman"/>
          <w:sz w:val="24"/>
          <w:szCs w:val="24"/>
        </w:rPr>
        <w:t>ż</w:t>
      </w:r>
      <w:r w:rsidR="00A84ECF" w:rsidRPr="001D42EF">
        <w:rPr>
          <w:sz w:val="24"/>
          <w:szCs w:val="24"/>
        </w:rPr>
        <w:t>eli Zamawiaj</w:t>
      </w:r>
      <w:r w:rsidR="00A84ECF" w:rsidRPr="001D42EF">
        <w:rPr>
          <w:rFonts w:eastAsia="TimesNewRoman"/>
          <w:sz w:val="24"/>
          <w:szCs w:val="24"/>
        </w:rPr>
        <w:t>ą</w:t>
      </w:r>
      <w:r w:rsidR="00A84ECF" w:rsidRPr="001D42EF">
        <w:rPr>
          <w:sz w:val="24"/>
          <w:szCs w:val="24"/>
        </w:rPr>
        <w:t>cy opisał przedmiot zamówienia przez odniesienie do norm, europejskich ocen technicznych, specyfikacji technicznych i systemów referencji technicznych, o których mowa w art. 101 ust. 1 pkt 2 i ust. 3 ustawy, Zamawiaj</w:t>
      </w:r>
      <w:r w:rsidR="00A84ECF" w:rsidRPr="001D42EF">
        <w:rPr>
          <w:rFonts w:eastAsia="TimesNewRoman"/>
          <w:sz w:val="24"/>
          <w:szCs w:val="24"/>
        </w:rPr>
        <w:t>ą</w:t>
      </w:r>
      <w:r w:rsidR="00A84ECF" w:rsidRPr="001D42EF">
        <w:rPr>
          <w:sz w:val="24"/>
          <w:szCs w:val="24"/>
        </w:rPr>
        <w:t>cy dopuszcza rozwi</w:t>
      </w:r>
      <w:r w:rsidR="00A84ECF" w:rsidRPr="001D42EF">
        <w:rPr>
          <w:rFonts w:eastAsia="TimesNewRoman"/>
          <w:sz w:val="24"/>
          <w:szCs w:val="24"/>
        </w:rPr>
        <w:t>ą</w:t>
      </w:r>
      <w:r w:rsidR="00A84ECF" w:rsidRPr="001D42EF">
        <w:rPr>
          <w:sz w:val="24"/>
          <w:szCs w:val="24"/>
        </w:rPr>
        <w:t>zania równowa</w:t>
      </w:r>
      <w:r w:rsidR="00A84ECF" w:rsidRPr="001D42EF">
        <w:rPr>
          <w:rFonts w:eastAsia="TimesNewRoman"/>
          <w:sz w:val="24"/>
          <w:szCs w:val="24"/>
        </w:rPr>
        <w:t>ż</w:t>
      </w:r>
      <w:r w:rsidR="00A84ECF" w:rsidRPr="001D42EF">
        <w:rPr>
          <w:sz w:val="24"/>
          <w:szCs w:val="24"/>
        </w:rPr>
        <w:t>ne opisywanym. Ponadto, nale</w:t>
      </w:r>
      <w:r w:rsidR="00A84ECF" w:rsidRPr="001D42EF">
        <w:rPr>
          <w:rFonts w:eastAsia="TimesNewRoman"/>
          <w:sz w:val="24"/>
          <w:szCs w:val="24"/>
        </w:rPr>
        <w:t>ż</w:t>
      </w:r>
      <w:r w:rsidR="00A84ECF" w:rsidRPr="001D42EF">
        <w:rPr>
          <w:sz w:val="24"/>
          <w:szCs w:val="24"/>
        </w:rPr>
        <w:t>y przyj</w:t>
      </w:r>
      <w:r w:rsidR="00A84ECF" w:rsidRPr="001D42EF">
        <w:rPr>
          <w:rFonts w:eastAsia="TimesNewRoman"/>
          <w:sz w:val="24"/>
          <w:szCs w:val="24"/>
        </w:rPr>
        <w:t>ąć</w:t>
      </w:r>
      <w:r w:rsidR="00A84ECF" w:rsidRPr="001D42EF">
        <w:rPr>
          <w:sz w:val="24"/>
          <w:szCs w:val="24"/>
        </w:rPr>
        <w:t xml:space="preserve">, </w:t>
      </w:r>
      <w:r w:rsidR="00A84ECF" w:rsidRPr="001D42EF">
        <w:rPr>
          <w:rFonts w:eastAsia="TimesNewRoman"/>
          <w:sz w:val="24"/>
          <w:szCs w:val="24"/>
        </w:rPr>
        <w:t>ż</w:t>
      </w:r>
      <w:r w:rsidR="00A84ECF" w:rsidRPr="001D42EF">
        <w:rPr>
          <w:sz w:val="24"/>
          <w:szCs w:val="24"/>
        </w:rPr>
        <w:t>e wszystkim takim odniesieniom towarzysz</w:t>
      </w:r>
      <w:r w:rsidR="00A84ECF" w:rsidRPr="001D42EF">
        <w:rPr>
          <w:rFonts w:eastAsia="TimesNewRoman"/>
          <w:sz w:val="24"/>
          <w:szCs w:val="24"/>
        </w:rPr>
        <w:t xml:space="preserve">ą </w:t>
      </w:r>
      <w:r w:rsidR="00A84ECF" w:rsidRPr="001D42EF">
        <w:rPr>
          <w:sz w:val="24"/>
          <w:szCs w:val="24"/>
        </w:rPr>
        <w:t>wyrazy „lub równowa</w:t>
      </w:r>
      <w:r w:rsidR="00A84ECF" w:rsidRPr="001D42EF">
        <w:rPr>
          <w:rFonts w:eastAsia="TimesNewRoman"/>
          <w:sz w:val="24"/>
          <w:szCs w:val="24"/>
        </w:rPr>
        <w:t>ż</w:t>
      </w:r>
      <w:r w:rsidR="00A84ECF" w:rsidRPr="001D42EF">
        <w:rPr>
          <w:sz w:val="24"/>
          <w:szCs w:val="24"/>
        </w:rPr>
        <w:t xml:space="preserve">ne”. </w:t>
      </w:r>
    </w:p>
    <w:p w14:paraId="51ECBFC0" w14:textId="77777777" w:rsidR="007570CA" w:rsidRPr="001D42EF" w:rsidRDefault="007570CA" w:rsidP="00DE7FEA">
      <w:pPr>
        <w:pStyle w:val="Lista21"/>
        <w:spacing w:line="276" w:lineRule="auto"/>
        <w:ind w:left="426" w:right="219"/>
        <w:jc w:val="both"/>
        <w:rPr>
          <w:sz w:val="24"/>
          <w:szCs w:val="24"/>
        </w:rPr>
      </w:pPr>
    </w:p>
    <w:p w14:paraId="077DF104" w14:textId="77777777" w:rsidR="00A84ECF" w:rsidRPr="001D42EF" w:rsidRDefault="00A84ECF" w:rsidP="00DE7FEA">
      <w:pPr>
        <w:pStyle w:val="Lista21"/>
        <w:spacing w:line="276" w:lineRule="auto"/>
        <w:ind w:left="426" w:right="219" w:firstLine="0"/>
        <w:jc w:val="both"/>
        <w:rPr>
          <w:sz w:val="24"/>
          <w:szCs w:val="24"/>
        </w:rPr>
      </w:pPr>
      <w:r w:rsidRPr="001D42EF">
        <w:rPr>
          <w:sz w:val="24"/>
          <w:szCs w:val="24"/>
        </w:rPr>
        <w:lastRenderedPageBreak/>
        <w:t xml:space="preserve">Wykonawca, który powołuje się na rozwiązania równoważne opisywanym  przez Zamawiającego, jest obowiązany </w:t>
      </w:r>
      <w:r w:rsidRPr="00513C14">
        <w:rPr>
          <w:b/>
          <w:sz w:val="24"/>
          <w:szCs w:val="24"/>
        </w:rPr>
        <w:t>wykazać wraz z ofertą</w:t>
      </w:r>
      <w:r w:rsidRPr="00433613">
        <w:rPr>
          <w:sz w:val="24"/>
          <w:szCs w:val="24"/>
        </w:rPr>
        <w:t>, że</w:t>
      </w:r>
      <w:r w:rsidRPr="001D42EF">
        <w:rPr>
          <w:sz w:val="24"/>
          <w:szCs w:val="24"/>
        </w:rPr>
        <w:t xml:space="preserve"> oferowane prz</w:t>
      </w:r>
      <w:r>
        <w:rPr>
          <w:sz w:val="24"/>
          <w:szCs w:val="24"/>
        </w:rPr>
        <w:t>ez niego dostawy</w:t>
      </w:r>
      <w:r w:rsidRPr="001D42EF">
        <w:rPr>
          <w:sz w:val="24"/>
          <w:szCs w:val="24"/>
        </w:rPr>
        <w:t xml:space="preserve"> spełniają wymagania określone przez Zamawiającego.</w:t>
      </w:r>
    </w:p>
    <w:p w14:paraId="6085153E" w14:textId="68B0DF6D" w:rsidR="009E2628" w:rsidRPr="0051298F" w:rsidRDefault="007570CA" w:rsidP="00DE7FEA">
      <w:pPr>
        <w:pStyle w:val="Lista21"/>
        <w:tabs>
          <w:tab w:val="left" w:pos="142"/>
          <w:tab w:val="left" w:pos="284"/>
        </w:tabs>
        <w:spacing w:line="276" w:lineRule="auto"/>
        <w:ind w:left="426" w:right="219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B584A" w:rsidRPr="0051298F">
        <w:rPr>
          <w:sz w:val="24"/>
          <w:szCs w:val="24"/>
        </w:rPr>
        <w:t xml:space="preserve">. </w:t>
      </w:r>
      <w:r w:rsidR="009E2628" w:rsidRPr="0051298F">
        <w:rPr>
          <w:sz w:val="24"/>
          <w:szCs w:val="24"/>
          <w:u w:val="single"/>
        </w:rPr>
        <w:t>Umowa ramowa.</w:t>
      </w:r>
    </w:p>
    <w:p w14:paraId="6C8CD8D7" w14:textId="77777777" w:rsidR="009E2628" w:rsidRPr="00570AB7" w:rsidRDefault="009E2628" w:rsidP="00DE7FEA">
      <w:pPr>
        <w:pStyle w:val="Akapitzlist"/>
        <w:tabs>
          <w:tab w:val="left" w:pos="9214"/>
        </w:tabs>
        <w:spacing w:line="276" w:lineRule="auto"/>
        <w:ind w:left="426" w:right="219" w:firstLine="0"/>
        <w:rPr>
          <w:color w:val="auto"/>
          <w:szCs w:val="24"/>
        </w:rPr>
      </w:pPr>
      <w:r w:rsidRPr="00570AB7">
        <w:rPr>
          <w:color w:val="auto"/>
          <w:szCs w:val="24"/>
        </w:rPr>
        <w:t>Zamawiający nie przewiduje zawarcia umowy ramowej.</w:t>
      </w:r>
    </w:p>
    <w:p w14:paraId="7267B0D4" w14:textId="503C67B1" w:rsidR="009E2628" w:rsidRPr="007570CA" w:rsidRDefault="009E2628" w:rsidP="007570CA">
      <w:pPr>
        <w:pStyle w:val="Akapitzlist"/>
        <w:numPr>
          <w:ilvl w:val="0"/>
          <w:numId w:val="49"/>
        </w:numPr>
        <w:spacing w:line="276" w:lineRule="auto"/>
        <w:ind w:right="219"/>
        <w:rPr>
          <w:szCs w:val="24"/>
        </w:rPr>
      </w:pPr>
      <w:r w:rsidRPr="007570CA">
        <w:rPr>
          <w:szCs w:val="24"/>
          <w:u w:val="single"/>
        </w:rPr>
        <w:t>Oferty wariantowe.</w:t>
      </w:r>
    </w:p>
    <w:p w14:paraId="0EF7B79E" w14:textId="77777777" w:rsidR="009E2628" w:rsidRDefault="009E2628" w:rsidP="00DE7FEA">
      <w:pPr>
        <w:pStyle w:val="Akapitzlist"/>
        <w:tabs>
          <w:tab w:val="left" w:pos="9214"/>
        </w:tabs>
        <w:spacing w:line="276" w:lineRule="auto"/>
        <w:ind w:left="426" w:right="219" w:firstLine="0"/>
        <w:rPr>
          <w:szCs w:val="24"/>
        </w:rPr>
      </w:pPr>
      <w:r w:rsidRPr="00DF0F86">
        <w:rPr>
          <w:szCs w:val="24"/>
        </w:rPr>
        <w:t>Zamawiający nie dopuszcza oraz nie wymaga składania ofert wariantowych.</w:t>
      </w:r>
    </w:p>
    <w:p w14:paraId="504BF2F4" w14:textId="5E093FFF" w:rsidR="009E2628" w:rsidRPr="007F071E" w:rsidRDefault="009E2628" w:rsidP="00DE7FEA">
      <w:pPr>
        <w:tabs>
          <w:tab w:val="left" w:pos="9214"/>
        </w:tabs>
        <w:spacing w:line="276" w:lineRule="auto"/>
        <w:ind w:left="142" w:right="219" w:firstLine="0"/>
        <w:rPr>
          <w:szCs w:val="24"/>
        </w:rPr>
      </w:pPr>
      <w:r>
        <w:rPr>
          <w:szCs w:val="24"/>
        </w:rPr>
        <w:t>1</w:t>
      </w:r>
      <w:r w:rsidR="007570CA">
        <w:rPr>
          <w:szCs w:val="24"/>
        </w:rPr>
        <w:t>2</w:t>
      </w:r>
      <w:r w:rsidRPr="007F071E">
        <w:rPr>
          <w:szCs w:val="24"/>
        </w:rPr>
        <w:t>.</w:t>
      </w:r>
      <w:r>
        <w:rPr>
          <w:szCs w:val="24"/>
          <w:u w:val="single"/>
        </w:rPr>
        <w:t xml:space="preserve"> </w:t>
      </w:r>
      <w:r w:rsidRPr="007F071E">
        <w:rPr>
          <w:szCs w:val="24"/>
          <w:u w:val="single"/>
        </w:rPr>
        <w:t>Zamówienia uzupełniające.</w:t>
      </w:r>
    </w:p>
    <w:p w14:paraId="0CB44A38" w14:textId="77777777" w:rsidR="009E2628" w:rsidRDefault="009E2628" w:rsidP="00DE7FEA">
      <w:pPr>
        <w:pStyle w:val="Akapitzlist"/>
        <w:tabs>
          <w:tab w:val="left" w:pos="9214"/>
        </w:tabs>
        <w:spacing w:line="276" w:lineRule="auto"/>
        <w:ind w:left="426" w:right="219" w:firstLine="0"/>
        <w:rPr>
          <w:szCs w:val="24"/>
        </w:rPr>
      </w:pPr>
      <w:r w:rsidRPr="00DF0F86">
        <w:rPr>
          <w:szCs w:val="24"/>
        </w:rPr>
        <w:t xml:space="preserve">Zamawiający nie przewiduje udzielenia zamówień, o których mowa w art. </w:t>
      </w:r>
      <w:r>
        <w:rPr>
          <w:szCs w:val="24"/>
        </w:rPr>
        <w:t>214</w:t>
      </w:r>
      <w:r w:rsidRPr="00DF0F86">
        <w:rPr>
          <w:szCs w:val="24"/>
        </w:rPr>
        <w:t xml:space="preserve"> ust. 1 pkt. </w:t>
      </w:r>
      <w:r>
        <w:rPr>
          <w:szCs w:val="24"/>
        </w:rPr>
        <w:t>8</w:t>
      </w:r>
      <w:r w:rsidRPr="00DF0F86">
        <w:rPr>
          <w:szCs w:val="24"/>
        </w:rPr>
        <w:t xml:space="preserve"> ustawy.</w:t>
      </w:r>
    </w:p>
    <w:p w14:paraId="7B8FF612" w14:textId="3C415070" w:rsidR="009E2628" w:rsidRPr="001C0991" w:rsidRDefault="007570CA" w:rsidP="00DE7FEA">
      <w:pPr>
        <w:tabs>
          <w:tab w:val="left" w:pos="709"/>
          <w:tab w:val="left" w:pos="9214"/>
        </w:tabs>
        <w:spacing w:after="0" w:line="240" w:lineRule="auto"/>
        <w:ind w:left="142" w:right="219" w:firstLine="0"/>
        <w:rPr>
          <w:szCs w:val="24"/>
          <w:u w:val="single"/>
        </w:rPr>
      </w:pPr>
      <w:r>
        <w:rPr>
          <w:szCs w:val="24"/>
        </w:rPr>
        <w:t>14</w:t>
      </w:r>
      <w:r w:rsidR="001C0991" w:rsidRPr="00CB2E49">
        <w:rPr>
          <w:szCs w:val="24"/>
        </w:rPr>
        <w:t xml:space="preserve">. </w:t>
      </w:r>
      <w:r w:rsidR="009E2628" w:rsidRPr="001C0991">
        <w:rPr>
          <w:szCs w:val="24"/>
          <w:u w:val="single"/>
        </w:rPr>
        <w:t>Wizja lokalna.</w:t>
      </w:r>
    </w:p>
    <w:p w14:paraId="01E676A4" w14:textId="3D3441D7" w:rsidR="00C61D6F" w:rsidRDefault="00C61D6F" w:rsidP="00DE7FEA">
      <w:pPr>
        <w:tabs>
          <w:tab w:val="left" w:pos="1134"/>
          <w:tab w:val="left" w:pos="9214"/>
        </w:tabs>
        <w:spacing w:before="120" w:after="120" w:line="240" w:lineRule="auto"/>
        <w:ind w:left="426" w:right="219" w:firstLine="0"/>
        <w:contextualSpacing/>
        <w:rPr>
          <w:szCs w:val="24"/>
        </w:rPr>
      </w:pPr>
      <w:r w:rsidRPr="00C61D6F">
        <w:rPr>
          <w:szCs w:val="24"/>
        </w:rPr>
        <w:t xml:space="preserve">Zamawiający nie przewiduje odbycia przez Wykonawcę wizji lokalnej lub sprawdzenia przez Wykonawcę dokumentów niezbędnych do realizacji zamówienia dostępnych na miejscu </w:t>
      </w:r>
      <w:r>
        <w:rPr>
          <w:szCs w:val="24"/>
        </w:rPr>
        <w:t xml:space="preserve">             </w:t>
      </w:r>
      <w:r w:rsidRPr="00C61D6F">
        <w:rPr>
          <w:szCs w:val="24"/>
        </w:rPr>
        <w:t xml:space="preserve">u Zamawiającego. </w:t>
      </w:r>
    </w:p>
    <w:p w14:paraId="767B26F8" w14:textId="77777777" w:rsidR="00E07C04" w:rsidRDefault="00E07C04" w:rsidP="00C61D6F">
      <w:pPr>
        <w:tabs>
          <w:tab w:val="left" w:pos="1134"/>
          <w:tab w:val="left" w:pos="9214"/>
        </w:tabs>
        <w:spacing w:before="120" w:after="120" w:line="240" w:lineRule="auto"/>
        <w:ind w:left="426" w:right="219" w:firstLine="0"/>
        <w:contextualSpacing/>
        <w:rPr>
          <w:szCs w:val="24"/>
        </w:rPr>
      </w:pPr>
    </w:p>
    <w:p w14:paraId="6D92ECE8" w14:textId="77777777" w:rsidR="00E07C04" w:rsidRPr="00C61D6F" w:rsidRDefault="00E07C04" w:rsidP="00C61D6F">
      <w:pPr>
        <w:tabs>
          <w:tab w:val="left" w:pos="1134"/>
          <w:tab w:val="left" w:pos="9214"/>
        </w:tabs>
        <w:spacing w:before="120" w:after="120" w:line="240" w:lineRule="auto"/>
        <w:ind w:left="426" w:right="219" w:firstLine="0"/>
        <w:contextualSpacing/>
        <w:rPr>
          <w:szCs w:val="24"/>
        </w:rPr>
      </w:pPr>
    </w:p>
    <w:p w14:paraId="73E131B5" w14:textId="77777777" w:rsidR="00A84ECF" w:rsidRDefault="00A84ECF" w:rsidP="00A84ECF">
      <w:pPr>
        <w:tabs>
          <w:tab w:val="left" w:pos="9214"/>
        </w:tabs>
        <w:spacing w:after="0" w:line="240" w:lineRule="auto"/>
        <w:ind w:left="0" w:right="645"/>
        <w:jc w:val="left"/>
        <w:rPr>
          <w:b/>
          <w:szCs w:val="24"/>
        </w:rPr>
      </w:pPr>
      <w:r w:rsidRPr="00DF0F86">
        <w:rPr>
          <w:b/>
          <w:szCs w:val="24"/>
        </w:rPr>
        <w:t xml:space="preserve">IV.TERMIN WYKONANIA ZAMÓWIENIA: </w:t>
      </w:r>
    </w:p>
    <w:p w14:paraId="6270A691" w14:textId="77040884" w:rsidR="007570CA" w:rsidRPr="007570CA" w:rsidRDefault="005104CC" w:rsidP="007570CA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i/>
          <w:sz w:val="12"/>
          <w:szCs w:val="12"/>
          <w:u w:val="single"/>
        </w:rPr>
      </w:pPr>
      <w:bookmarkStart w:id="0" w:name="_Hlk61867965"/>
      <w:r>
        <w:rPr>
          <w:b/>
          <w:bCs/>
          <w:szCs w:val="24"/>
        </w:rPr>
        <w:t>30</w:t>
      </w:r>
      <w:r w:rsidR="00A565EA">
        <w:rPr>
          <w:b/>
          <w:bCs/>
          <w:szCs w:val="24"/>
        </w:rPr>
        <w:t xml:space="preserve"> dni od daty zawarcia umowy</w:t>
      </w:r>
    </w:p>
    <w:p w14:paraId="381A306F" w14:textId="77777777" w:rsidR="00A565EA" w:rsidRDefault="00A565EA" w:rsidP="007570CA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i/>
          <w:sz w:val="26"/>
          <w:szCs w:val="26"/>
          <w:u w:val="single"/>
        </w:rPr>
      </w:pPr>
    </w:p>
    <w:p w14:paraId="2D2B6165" w14:textId="77777777" w:rsidR="002D4AA6" w:rsidRPr="005104CC" w:rsidRDefault="002D4AA6" w:rsidP="00A84ECF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sz w:val="12"/>
          <w:szCs w:val="12"/>
        </w:rPr>
      </w:pPr>
    </w:p>
    <w:bookmarkEnd w:id="0"/>
    <w:p w14:paraId="3FB10AD9" w14:textId="77777777" w:rsidR="003714D3" w:rsidRPr="000D3334" w:rsidRDefault="003714D3" w:rsidP="00C3359B">
      <w:pPr>
        <w:tabs>
          <w:tab w:val="left" w:pos="9214"/>
        </w:tabs>
        <w:spacing w:after="5" w:line="276" w:lineRule="auto"/>
        <w:ind w:left="0" w:right="645"/>
        <w:rPr>
          <w:szCs w:val="24"/>
        </w:rPr>
      </w:pPr>
      <w:r w:rsidRPr="000D3334">
        <w:rPr>
          <w:b/>
          <w:szCs w:val="24"/>
        </w:rPr>
        <w:t xml:space="preserve">V.  UDZIAŁ W POSTĘPOWANIU: </w:t>
      </w:r>
    </w:p>
    <w:p w14:paraId="05F9ECE5" w14:textId="77777777" w:rsidR="003714D3" w:rsidRPr="000D3334" w:rsidRDefault="003714D3" w:rsidP="00063F86">
      <w:pPr>
        <w:numPr>
          <w:ilvl w:val="0"/>
          <w:numId w:val="2"/>
        </w:numPr>
        <w:tabs>
          <w:tab w:val="left" w:pos="9214"/>
        </w:tabs>
        <w:spacing w:line="276" w:lineRule="auto"/>
        <w:ind w:right="219" w:hanging="242"/>
        <w:rPr>
          <w:szCs w:val="24"/>
        </w:rPr>
      </w:pPr>
      <w:r w:rsidRPr="000D3334">
        <w:rPr>
          <w:szCs w:val="24"/>
        </w:rPr>
        <w:t xml:space="preserve">O udzielenie zamówienia mogą ubiegać się Wykonawcy, którzy nie podlegają wykluczeniu oraz spełniają określone przez Zamawiającego warunki udziału w postępowaniu. </w:t>
      </w:r>
    </w:p>
    <w:p w14:paraId="6001BA4C" w14:textId="77777777" w:rsidR="003714D3" w:rsidRPr="000D3334" w:rsidRDefault="003714D3" w:rsidP="00063F86">
      <w:pPr>
        <w:numPr>
          <w:ilvl w:val="0"/>
          <w:numId w:val="2"/>
        </w:numPr>
        <w:tabs>
          <w:tab w:val="left" w:pos="9214"/>
        </w:tabs>
        <w:spacing w:line="276" w:lineRule="auto"/>
        <w:ind w:right="219" w:hanging="242"/>
        <w:rPr>
          <w:szCs w:val="24"/>
        </w:rPr>
      </w:pPr>
      <w:r w:rsidRPr="000D3334">
        <w:rPr>
          <w:b/>
          <w:szCs w:val="24"/>
        </w:rPr>
        <w:t>O udzielenie zamówienia mogą ubiegać się Wykonawcy, którzy spełniają warunki:</w:t>
      </w:r>
    </w:p>
    <w:p w14:paraId="3D54DCC9" w14:textId="77777777" w:rsidR="003714D3" w:rsidRPr="000D3334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214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>zdolności do występowania w obrocie gospodarczym:</w:t>
      </w:r>
    </w:p>
    <w:p w14:paraId="7BA6E96D" w14:textId="77777777" w:rsidR="003714D3" w:rsidRPr="000D3334" w:rsidRDefault="003714D3" w:rsidP="00063F86">
      <w:pPr>
        <w:tabs>
          <w:tab w:val="left" w:pos="9214"/>
        </w:tabs>
        <w:spacing w:after="0" w:line="276" w:lineRule="auto"/>
        <w:ind w:left="567" w:right="219" w:firstLine="281"/>
        <w:rPr>
          <w:b/>
          <w:i/>
          <w:szCs w:val="24"/>
        </w:rPr>
      </w:pPr>
      <w:r w:rsidRPr="000D3334">
        <w:rPr>
          <w:b/>
          <w:i/>
          <w:szCs w:val="24"/>
        </w:rPr>
        <w:t>nie dotyczy (zamawiający nie określa minimalnego poziomu zdolności);</w:t>
      </w:r>
    </w:p>
    <w:p w14:paraId="4D55F5B4" w14:textId="540F7376" w:rsidR="003714D3" w:rsidRPr="000D3334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072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 xml:space="preserve">uprawnień do prowadzenia określonej działalności gospodarczej lub zawodowej </w:t>
      </w:r>
      <w:r w:rsidR="00B37197">
        <w:rPr>
          <w:szCs w:val="24"/>
        </w:rPr>
        <w:t xml:space="preserve">        </w:t>
      </w:r>
      <w:r w:rsidR="00063F86">
        <w:rPr>
          <w:szCs w:val="24"/>
        </w:rPr>
        <w:t xml:space="preserve">           </w:t>
      </w:r>
      <w:r w:rsidR="00B37197">
        <w:rPr>
          <w:szCs w:val="24"/>
        </w:rPr>
        <w:t xml:space="preserve"> </w:t>
      </w:r>
      <w:r>
        <w:rPr>
          <w:szCs w:val="24"/>
        </w:rPr>
        <w:t>o ile wynika to z odrębnych przepisów:</w:t>
      </w:r>
    </w:p>
    <w:p w14:paraId="6BC37579" w14:textId="702B41BD" w:rsidR="009B38A2" w:rsidRDefault="003714D3" w:rsidP="00063F86">
      <w:pPr>
        <w:tabs>
          <w:tab w:val="left" w:pos="9214"/>
        </w:tabs>
        <w:spacing w:after="0" w:line="276" w:lineRule="auto"/>
        <w:ind w:left="1276" w:right="219" w:hanging="436"/>
        <w:rPr>
          <w:b/>
          <w:i/>
          <w:szCs w:val="24"/>
        </w:rPr>
      </w:pPr>
      <w:r w:rsidRPr="000D3334">
        <w:rPr>
          <w:b/>
          <w:i/>
          <w:szCs w:val="24"/>
        </w:rPr>
        <w:t xml:space="preserve">nie dotyczy (zamawiający nie określa minimalnego poziomu zdolności); </w:t>
      </w:r>
    </w:p>
    <w:p w14:paraId="5DC19023" w14:textId="77777777" w:rsidR="003714D3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214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>sytuacji ekonomicznej lub finansowej:</w:t>
      </w:r>
    </w:p>
    <w:p w14:paraId="65C365DB" w14:textId="77777777" w:rsidR="003714D3" w:rsidRPr="00FF4730" w:rsidRDefault="003714D3" w:rsidP="00063F86">
      <w:pPr>
        <w:pStyle w:val="Akapitzlist"/>
        <w:tabs>
          <w:tab w:val="left" w:pos="9214"/>
        </w:tabs>
        <w:spacing w:after="0" w:line="276" w:lineRule="auto"/>
        <w:ind w:left="851" w:right="219" w:firstLine="0"/>
        <w:rPr>
          <w:szCs w:val="24"/>
        </w:rPr>
      </w:pPr>
      <w:r w:rsidRPr="00FF4730">
        <w:rPr>
          <w:b/>
          <w:i/>
          <w:szCs w:val="24"/>
        </w:rPr>
        <w:t xml:space="preserve">nie dotyczy (zamawiający nie określa minimalnego poziomu zdolności); </w:t>
      </w:r>
    </w:p>
    <w:p w14:paraId="142765EB" w14:textId="77777777" w:rsidR="003714D3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214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>zdolności technicznej lub zawodowej:</w:t>
      </w:r>
    </w:p>
    <w:p w14:paraId="042E9FD6" w14:textId="503F60B7" w:rsidR="003714D3" w:rsidRPr="005C39F1" w:rsidRDefault="003714D3" w:rsidP="00063F86">
      <w:pPr>
        <w:pStyle w:val="Akapitzlist"/>
        <w:tabs>
          <w:tab w:val="left" w:pos="9214"/>
        </w:tabs>
        <w:spacing w:after="0" w:line="276" w:lineRule="auto"/>
        <w:ind w:left="851" w:right="219" w:firstLine="0"/>
        <w:rPr>
          <w:szCs w:val="24"/>
        </w:rPr>
      </w:pPr>
      <w:r w:rsidRPr="00FF4730">
        <w:rPr>
          <w:b/>
          <w:i/>
          <w:szCs w:val="24"/>
        </w:rPr>
        <w:t xml:space="preserve">nie dotyczy (zamawiający nie określa </w:t>
      </w:r>
      <w:r>
        <w:rPr>
          <w:b/>
          <w:i/>
          <w:szCs w:val="24"/>
        </w:rPr>
        <w:t>minimalnego poziomu zdolności).</w:t>
      </w:r>
    </w:p>
    <w:p w14:paraId="0BB6988E" w14:textId="06C83FD8" w:rsidR="003714D3" w:rsidRPr="008C676E" w:rsidRDefault="003714D3" w:rsidP="00063F86">
      <w:pPr>
        <w:pStyle w:val="Akapitzlist"/>
        <w:numPr>
          <w:ilvl w:val="0"/>
          <w:numId w:val="2"/>
        </w:numPr>
        <w:tabs>
          <w:tab w:val="left" w:pos="9214"/>
        </w:tabs>
        <w:spacing w:after="8" w:line="276" w:lineRule="auto"/>
        <w:ind w:right="219" w:hanging="304"/>
        <w:rPr>
          <w:szCs w:val="24"/>
        </w:rPr>
      </w:pPr>
      <w:r w:rsidRPr="008C676E">
        <w:rPr>
          <w:b/>
          <w:szCs w:val="24"/>
        </w:rPr>
        <w:t>Z postępowania o udzielenie zamówienia wyklucza się Wykonawcę</w:t>
      </w:r>
      <w:r w:rsidRPr="008C676E">
        <w:rPr>
          <w:szCs w:val="24"/>
        </w:rPr>
        <w:t>, w stosunku do którego zachodzi którakolwiek z okoliczności, o których mowa w art. 108 ust. 1</w:t>
      </w:r>
      <w:r w:rsidRPr="008C676E">
        <w:rPr>
          <w:szCs w:val="24"/>
        </w:rPr>
        <w:br/>
        <w:t xml:space="preserve"> pkt. 1 – 6.</w:t>
      </w:r>
    </w:p>
    <w:p w14:paraId="0FA75A3F" w14:textId="3141D466" w:rsidR="003714D3" w:rsidRPr="00E94B8A" w:rsidRDefault="003714D3" w:rsidP="00063F86">
      <w:pPr>
        <w:pStyle w:val="Akapitzlist"/>
        <w:numPr>
          <w:ilvl w:val="0"/>
          <w:numId w:val="2"/>
        </w:numPr>
        <w:tabs>
          <w:tab w:val="left" w:pos="9214"/>
        </w:tabs>
        <w:spacing w:after="5" w:line="276" w:lineRule="auto"/>
        <w:ind w:right="219" w:hanging="304"/>
        <w:rPr>
          <w:b/>
          <w:color w:val="auto"/>
          <w:szCs w:val="24"/>
        </w:rPr>
      </w:pPr>
      <w:r w:rsidRPr="008C676E">
        <w:rPr>
          <w:b/>
          <w:color w:val="auto"/>
          <w:szCs w:val="24"/>
        </w:rPr>
        <w:t>Zamawiający nie przewiduje wykluczenia Wykonawcy na podstawie art. 109 ust. 1 ustawy.</w:t>
      </w:r>
    </w:p>
    <w:p w14:paraId="4E8D1044" w14:textId="77777777" w:rsidR="00B37197" w:rsidRDefault="00B37197" w:rsidP="00B37197">
      <w:pPr>
        <w:pStyle w:val="Akapitzlist"/>
        <w:numPr>
          <w:ilvl w:val="0"/>
          <w:numId w:val="16"/>
        </w:numPr>
        <w:spacing w:after="165" w:line="276" w:lineRule="auto"/>
        <w:ind w:left="426" w:right="644" w:hanging="284"/>
        <w:rPr>
          <w:b/>
        </w:rPr>
      </w:pPr>
      <w:r w:rsidRPr="006F199F">
        <w:rPr>
          <w:b/>
        </w:rPr>
        <w:t>Z postępowania o udzielenie zamówienia publicznego wyklucza się Wykonawcę,                  w stosunku do którego zachodzi którakolwiek z przesłanek wykluczenia określona                 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F199F">
        <w:rPr>
          <w:b/>
        </w:rPr>
        <w:t>t.j</w:t>
      </w:r>
      <w:proofErr w:type="spellEnd"/>
      <w:r w:rsidRPr="006F199F">
        <w:rPr>
          <w:b/>
        </w:rPr>
        <w:t>. Dz.U. z 2022 r. poz. 835).</w:t>
      </w:r>
    </w:p>
    <w:p w14:paraId="14B5DB38" w14:textId="77777777" w:rsidR="00B37197" w:rsidRPr="00E215DE" w:rsidRDefault="00B37197" w:rsidP="00B37197">
      <w:pPr>
        <w:pStyle w:val="Akapitzlist"/>
        <w:spacing w:after="165" w:line="276" w:lineRule="auto"/>
        <w:ind w:left="426" w:right="644" w:firstLine="0"/>
        <w:rPr>
          <w:b/>
          <w:sz w:val="16"/>
          <w:szCs w:val="16"/>
        </w:rPr>
      </w:pPr>
    </w:p>
    <w:p w14:paraId="1FA7B702" w14:textId="77777777" w:rsidR="00B37197" w:rsidRDefault="00B37197" w:rsidP="00B37197">
      <w:pPr>
        <w:pStyle w:val="Akapitzlist"/>
        <w:numPr>
          <w:ilvl w:val="0"/>
          <w:numId w:val="16"/>
        </w:numPr>
        <w:spacing w:after="165" w:line="276" w:lineRule="auto"/>
        <w:ind w:left="567" w:right="644" w:hanging="283"/>
      </w:pPr>
      <w:r w:rsidRPr="003C4B2A">
        <w:rPr>
          <w:szCs w:val="24"/>
        </w:rPr>
        <w:lastRenderedPageBreak/>
        <w:t>Wykluczenie wykonawcy</w:t>
      </w:r>
      <w:r>
        <w:rPr>
          <w:szCs w:val="24"/>
        </w:rPr>
        <w:t>,</w:t>
      </w:r>
      <w:r w:rsidRPr="003C4B2A">
        <w:rPr>
          <w:szCs w:val="24"/>
        </w:rPr>
        <w:t xml:space="preserve"> </w:t>
      </w:r>
      <w:r>
        <w:rPr>
          <w:szCs w:val="24"/>
        </w:rPr>
        <w:t>o którym mowa w ust. 3</w:t>
      </w:r>
      <w:r w:rsidRPr="003C4B2A">
        <w:rPr>
          <w:szCs w:val="24"/>
        </w:rPr>
        <w:t xml:space="preserve"> nast</w:t>
      </w:r>
      <w:r>
        <w:rPr>
          <w:szCs w:val="24"/>
        </w:rPr>
        <w:t>ępuje</w:t>
      </w:r>
      <w:r w:rsidRPr="003C4B2A">
        <w:rPr>
          <w:szCs w:val="24"/>
        </w:rPr>
        <w:t xml:space="preserve"> </w:t>
      </w:r>
      <w:r>
        <w:rPr>
          <w:szCs w:val="24"/>
        </w:rPr>
        <w:t>na odpowiedni okres wskazany w</w:t>
      </w:r>
      <w:r w:rsidRPr="003C4B2A">
        <w:rPr>
          <w:szCs w:val="24"/>
        </w:rPr>
        <w:t xml:space="preserve"> art. 111 ustawy.</w:t>
      </w:r>
      <w:r w:rsidRPr="002577E4">
        <w:t xml:space="preserve"> </w:t>
      </w:r>
    </w:p>
    <w:p w14:paraId="00247C08" w14:textId="77777777" w:rsidR="00B37197" w:rsidRPr="00CD0FE9" w:rsidRDefault="00B37197" w:rsidP="00B37197">
      <w:pPr>
        <w:pStyle w:val="Akapitzlist"/>
        <w:numPr>
          <w:ilvl w:val="0"/>
          <w:numId w:val="16"/>
        </w:numPr>
        <w:spacing w:after="165" w:line="276" w:lineRule="auto"/>
        <w:ind w:left="567" w:right="644" w:hanging="283"/>
      </w:pPr>
      <w:r w:rsidRPr="002577E4">
        <w:rPr>
          <w:szCs w:val="24"/>
        </w:rPr>
        <w:t>Wykonawca może zostać wykluczony przez Zamawiającego na każdym etapie postępowania o udzielenie zamówienia.</w:t>
      </w:r>
    </w:p>
    <w:p w14:paraId="12B6EA25" w14:textId="77777777" w:rsidR="00B37197" w:rsidRPr="00CD0FE9" w:rsidRDefault="00B37197" w:rsidP="00B37197">
      <w:pPr>
        <w:pStyle w:val="Akapitzlist"/>
        <w:numPr>
          <w:ilvl w:val="0"/>
          <w:numId w:val="16"/>
        </w:numPr>
        <w:spacing w:before="60" w:after="60" w:line="240" w:lineRule="auto"/>
        <w:ind w:left="567" w:right="644" w:hanging="283"/>
        <w:rPr>
          <w:szCs w:val="24"/>
        </w:rPr>
      </w:pPr>
      <w:r w:rsidRPr="00CD0FE9">
        <w:rPr>
          <w:szCs w:val="24"/>
        </w:rPr>
        <w:t xml:space="preserve">Wykonawca </w:t>
      </w:r>
      <w:r w:rsidRPr="0085249D">
        <w:rPr>
          <w:b/>
          <w:szCs w:val="24"/>
        </w:rPr>
        <w:t>nie podlega wykluczeniu</w:t>
      </w:r>
      <w:r w:rsidRPr="00CD0FE9">
        <w:rPr>
          <w:szCs w:val="24"/>
        </w:rPr>
        <w:t xml:space="preserve"> w okolicznościach określonych w art. 108</w:t>
      </w:r>
      <w:r>
        <w:rPr>
          <w:szCs w:val="24"/>
        </w:rPr>
        <w:t xml:space="preserve"> ust. 1 pkt 1, 2 i 5 ustawy </w:t>
      </w:r>
      <w:proofErr w:type="spellStart"/>
      <w:r>
        <w:rPr>
          <w:szCs w:val="24"/>
        </w:rPr>
        <w:t>Pzp</w:t>
      </w:r>
      <w:proofErr w:type="spellEnd"/>
      <w:r w:rsidRPr="00CD0FE9">
        <w:rPr>
          <w:szCs w:val="24"/>
        </w:rPr>
        <w:t>, jeżeli udowodni Zamawiającemu, że spełnił łącznie następujące przesłanki:</w:t>
      </w:r>
    </w:p>
    <w:p w14:paraId="0E413981" w14:textId="77777777" w:rsidR="00B37197" w:rsidRPr="00CD0FE9" w:rsidRDefault="00B37197" w:rsidP="00B37197">
      <w:pPr>
        <w:pStyle w:val="Tekstpodstawowy2"/>
        <w:numPr>
          <w:ilvl w:val="0"/>
          <w:numId w:val="21"/>
        </w:numPr>
        <w:spacing w:before="60" w:after="6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naprawił lub zobowiązał się do naprawiania szkody wyrządzonej przestępstwem, wykroczeniem lub swoim nieprawidłowym postępowaniem, w tym poprzez zadośćuczynienie pieniężne;</w:t>
      </w:r>
    </w:p>
    <w:p w14:paraId="7747C436" w14:textId="77777777" w:rsidR="00B37197" w:rsidRPr="00CD0FE9" w:rsidRDefault="00B37197" w:rsidP="00B37197">
      <w:pPr>
        <w:pStyle w:val="Tekstpodstawowy2"/>
        <w:numPr>
          <w:ilvl w:val="0"/>
          <w:numId w:val="21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173F406A" w14:textId="77777777" w:rsidR="00B37197" w:rsidRPr="00CD0FE9" w:rsidRDefault="00B37197" w:rsidP="00B37197">
      <w:pPr>
        <w:pStyle w:val="Tekstpodstawowy2"/>
        <w:numPr>
          <w:ilvl w:val="0"/>
          <w:numId w:val="21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096E4AB" w14:textId="77777777" w:rsidR="00B37197" w:rsidRPr="00CD0FE9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357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zerwał wszelkie powiązania z osobami lub podmiotami odpowiedzialnymi za nieprawidłowe postępowanie Wykonawcy,</w:t>
      </w:r>
    </w:p>
    <w:p w14:paraId="67CF5CDE" w14:textId="77777777" w:rsidR="00B37197" w:rsidRPr="00CD0FE9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zreorganizował personel,</w:t>
      </w:r>
    </w:p>
    <w:p w14:paraId="192AAE75" w14:textId="77777777" w:rsidR="00B37197" w:rsidRPr="00CD0FE9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wdrożył system sprawozdawczości i kontroli,</w:t>
      </w:r>
    </w:p>
    <w:p w14:paraId="15737102" w14:textId="77777777" w:rsidR="00B37197" w:rsidRPr="00DB4451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 xml:space="preserve">utworzył struktury audytu wewnętrznego do monitorowania przestrzegania </w:t>
      </w:r>
      <w:r w:rsidRPr="00DB4451">
        <w:rPr>
          <w:b w:val="0"/>
          <w:sz w:val="24"/>
          <w:szCs w:val="24"/>
        </w:rPr>
        <w:t>przepisów, wewnętrznych regulacji lub standardów,</w:t>
      </w:r>
    </w:p>
    <w:p w14:paraId="08C31D8A" w14:textId="77777777" w:rsidR="00B37197" w:rsidRPr="00DB4451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DB4451">
        <w:rPr>
          <w:b w:val="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4050F95F" w14:textId="77777777" w:rsidR="00B37197" w:rsidRDefault="00B37197" w:rsidP="00322965">
      <w:pPr>
        <w:pStyle w:val="Akapitzlist"/>
        <w:numPr>
          <w:ilvl w:val="0"/>
          <w:numId w:val="16"/>
        </w:numPr>
        <w:spacing w:after="165" w:line="276" w:lineRule="auto"/>
        <w:ind w:left="567" w:right="503" w:hanging="283"/>
      </w:pPr>
      <w:r w:rsidRPr="00237C82">
        <w:t xml:space="preserve">Zamawiający ocenia, czy podjęte przez wykonawcę czynności, o których mowa w </w:t>
      </w:r>
      <w:r>
        <w:t>ust. 8</w:t>
      </w:r>
      <w:r w:rsidRPr="00237C82">
        <w:t xml:space="preserve">, są wystarczające do wykazania jego rzetelności, uwzględniając wagę i szczególne okoliczności czynu wykonawcy. Jeżeli podjęte przez wykonawcę czynności, o których mowa w </w:t>
      </w:r>
      <w:r>
        <w:t>ust. 8</w:t>
      </w:r>
      <w:r w:rsidRPr="00237C82">
        <w:t xml:space="preserve">, nie są wystarczające do wykazania jego rzetelności, </w:t>
      </w:r>
      <w:r>
        <w:t>Z</w:t>
      </w:r>
      <w:r w:rsidRPr="00237C82">
        <w:t>amawiający wyklucza wykonawcę.</w:t>
      </w:r>
    </w:p>
    <w:p w14:paraId="0590B7BD" w14:textId="77777777" w:rsidR="00543D7F" w:rsidRDefault="00543D7F" w:rsidP="00543D7F">
      <w:pPr>
        <w:pStyle w:val="Akapitzlist"/>
        <w:spacing w:after="165" w:line="276" w:lineRule="auto"/>
        <w:ind w:left="426" w:right="644" w:firstLine="0"/>
        <w:rPr>
          <w:sz w:val="16"/>
          <w:szCs w:val="16"/>
        </w:rPr>
      </w:pPr>
    </w:p>
    <w:p w14:paraId="27452321" w14:textId="457E270B" w:rsidR="005C39F1" w:rsidRDefault="003714D3" w:rsidP="00E94B8A">
      <w:pPr>
        <w:tabs>
          <w:tab w:val="left" w:pos="9214"/>
        </w:tabs>
        <w:spacing w:after="5" w:line="276" w:lineRule="auto"/>
        <w:ind w:left="214" w:right="645"/>
        <w:rPr>
          <w:b/>
          <w:szCs w:val="24"/>
        </w:rPr>
      </w:pPr>
      <w:r w:rsidRPr="000D3334">
        <w:rPr>
          <w:b/>
          <w:szCs w:val="24"/>
        </w:rPr>
        <w:t xml:space="preserve">VI. WYKAZ OŚWIADCZEŃ I DOKUMENTÓW, JAKIE MAJĄ DOSTARCZYĆ WYKONAWCY: </w:t>
      </w:r>
    </w:p>
    <w:p w14:paraId="201459DC" w14:textId="77777777" w:rsidR="007D7526" w:rsidRPr="00C64430" w:rsidRDefault="007D7526" w:rsidP="00322965">
      <w:pPr>
        <w:numPr>
          <w:ilvl w:val="0"/>
          <w:numId w:val="6"/>
        </w:numPr>
        <w:tabs>
          <w:tab w:val="left" w:pos="567"/>
        </w:tabs>
        <w:spacing w:after="9" w:line="276" w:lineRule="auto"/>
        <w:ind w:right="78" w:hanging="280"/>
        <w:rPr>
          <w:szCs w:val="24"/>
        </w:rPr>
      </w:pPr>
      <w:r w:rsidRPr="00C64430">
        <w:rPr>
          <w:b/>
          <w:szCs w:val="24"/>
        </w:rPr>
        <w:t>Treść oferty stanowią niżej wymienione oświadczenia:</w:t>
      </w:r>
    </w:p>
    <w:p w14:paraId="7DEFCAA9" w14:textId="39486714" w:rsidR="00C61D6F" w:rsidRDefault="00322965" w:rsidP="00322965">
      <w:pPr>
        <w:pStyle w:val="Lista22"/>
        <w:tabs>
          <w:tab w:val="left" w:pos="284"/>
          <w:tab w:val="left" w:pos="567"/>
        </w:tabs>
        <w:spacing w:after="9" w:line="276" w:lineRule="auto"/>
        <w:ind w:left="284" w:right="64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96572">
        <w:rPr>
          <w:sz w:val="24"/>
          <w:szCs w:val="24"/>
        </w:rPr>
        <w:t>Formularz „</w:t>
      </w:r>
      <w:r w:rsidRPr="00D96572">
        <w:rPr>
          <w:i/>
          <w:sz w:val="24"/>
          <w:szCs w:val="24"/>
        </w:rPr>
        <w:t>Oferta</w:t>
      </w:r>
      <w:r w:rsidRPr="00D96572">
        <w:rPr>
          <w:sz w:val="24"/>
          <w:szCs w:val="24"/>
        </w:rPr>
        <w:t xml:space="preserve">” – złożony </w:t>
      </w:r>
      <w:r>
        <w:rPr>
          <w:sz w:val="24"/>
          <w:szCs w:val="24"/>
          <w:u w:val="single"/>
        </w:rPr>
        <w:t>zgodnie ze wzorem</w:t>
      </w:r>
      <w:r w:rsidRPr="00D96572">
        <w:rPr>
          <w:sz w:val="24"/>
          <w:szCs w:val="24"/>
          <w:u w:val="single"/>
        </w:rPr>
        <w:t xml:space="preserve"> stanowiącym Załącznik nr </w:t>
      </w:r>
      <w:r>
        <w:rPr>
          <w:sz w:val="24"/>
          <w:szCs w:val="24"/>
          <w:u w:val="single"/>
        </w:rPr>
        <w:t>1</w:t>
      </w:r>
      <w:r w:rsidRPr="00D96572">
        <w:rPr>
          <w:sz w:val="24"/>
          <w:szCs w:val="24"/>
          <w:u w:val="single"/>
        </w:rPr>
        <w:t xml:space="preserve"> do SW</w:t>
      </w:r>
      <w:r>
        <w:rPr>
          <w:sz w:val="24"/>
          <w:szCs w:val="24"/>
          <w:u w:val="single"/>
        </w:rPr>
        <w:t>Z</w:t>
      </w:r>
      <w:r>
        <w:rPr>
          <w:sz w:val="24"/>
          <w:szCs w:val="24"/>
        </w:rPr>
        <w:t>.</w:t>
      </w:r>
    </w:p>
    <w:p w14:paraId="70B88BC2" w14:textId="77777777" w:rsidR="00322965" w:rsidRDefault="00322965" w:rsidP="00D55C57">
      <w:pPr>
        <w:pStyle w:val="Lista22"/>
        <w:tabs>
          <w:tab w:val="left" w:pos="284"/>
          <w:tab w:val="left" w:pos="567"/>
        </w:tabs>
        <w:spacing w:after="9"/>
        <w:ind w:left="284" w:right="645" w:firstLine="0"/>
        <w:jc w:val="both"/>
        <w:rPr>
          <w:sz w:val="16"/>
          <w:szCs w:val="16"/>
        </w:rPr>
      </w:pPr>
    </w:p>
    <w:p w14:paraId="0DC2ECDB" w14:textId="0F88A3D5" w:rsidR="003714D3" w:rsidRPr="00E94B8A" w:rsidRDefault="003714D3" w:rsidP="008E4003">
      <w:pPr>
        <w:numPr>
          <w:ilvl w:val="0"/>
          <w:numId w:val="6"/>
        </w:numPr>
        <w:tabs>
          <w:tab w:val="left" w:pos="9214"/>
        </w:tabs>
        <w:spacing w:after="5" w:line="276" w:lineRule="auto"/>
        <w:ind w:right="645" w:hanging="283"/>
        <w:rPr>
          <w:szCs w:val="24"/>
        </w:rPr>
      </w:pPr>
      <w:r w:rsidRPr="000D3334">
        <w:rPr>
          <w:b/>
          <w:szCs w:val="24"/>
        </w:rPr>
        <w:t xml:space="preserve">Wykonawca zobowiązany jest dołączyć do oferty: </w:t>
      </w:r>
    </w:p>
    <w:p w14:paraId="0A053FEA" w14:textId="2FC4BCC7" w:rsidR="003714D3" w:rsidRPr="000D3334" w:rsidRDefault="003714D3" w:rsidP="008E4003">
      <w:pPr>
        <w:numPr>
          <w:ilvl w:val="0"/>
          <w:numId w:val="3"/>
        </w:numPr>
        <w:tabs>
          <w:tab w:val="left" w:pos="9214"/>
        </w:tabs>
        <w:spacing w:after="5" w:line="276" w:lineRule="auto"/>
        <w:ind w:right="645" w:hanging="294"/>
        <w:rPr>
          <w:szCs w:val="24"/>
        </w:rPr>
      </w:pPr>
      <w:r>
        <w:rPr>
          <w:b/>
          <w:szCs w:val="24"/>
        </w:rPr>
        <w:t>Dokumenty potwierdzające umocowanie do reprezentowana wykonawcy</w:t>
      </w:r>
      <w:r w:rsidR="00163783">
        <w:rPr>
          <w:b/>
          <w:szCs w:val="24"/>
        </w:rPr>
        <w:t>:</w:t>
      </w:r>
    </w:p>
    <w:p w14:paraId="0671A9E3" w14:textId="728F494E" w:rsidR="003714D3" w:rsidRPr="00695685" w:rsidRDefault="003714D3" w:rsidP="008E4003">
      <w:pPr>
        <w:pStyle w:val="Tekstpodstawowy21"/>
        <w:numPr>
          <w:ilvl w:val="1"/>
          <w:numId w:val="21"/>
        </w:numPr>
        <w:spacing w:line="276" w:lineRule="auto"/>
        <w:ind w:left="1276" w:right="645" w:hanging="425"/>
        <w:jc w:val="both"/>
        <w:rPr>
          <w:rFonts w:ascii="Times New Roman" w:hAnsi="Times New Roman"/>
          <w:szCs w:val="24"/>
        </w:rPr>
      </w:pPr>
      <w:r w:rsidRPr="00695685">
        <w:rPr>
          <w:rFonts w:ascii="Times New Roman" w:hAnsi="Times New Roman"/>
          <w:szCs w:val="24"/>
        </w:rPr>
        <w:t xml:space="preserve">W celu potwierdzenia, że osoba działająca w imieniu </w:t>
      </w:r>
      <w:r w:rsidRPr="00695685">
        <w:rPr>
          <w:rFonts w:ascii="Times New Roman" w:hAnsi="Times New Roman"/>
          <w:b/>
          <w:szCs w:val="24"/>
        </w:rPr>
        <w:t>wykonawcy</w:t>
      </w:r>
      <w:r w:rsidR="00163783" w:rsidRPr="00695685">
        <w:rPr>
          <w:rFonts w:ascii="Times New Roman" w:hAnsi="Times New Roman"/>
          <w:b/>
          <w:szCs w:val="24"/>
        </w:rPr>
        <w:t>,</w:t>
      </w:r>
      <w:r w:rsidR="00163783" w:rsidRPr="00695685">
        <w:rPr>
          <w:rFonts w:ascii="Times New Roman" w:hAnsi="Times New Roman"/>
          <w:szCs w:val="24"/>
        </w:rPr>
        <w:t xml:space="preserve"> </w:t>
      </w:r>
      <w:r w:rsidR="00163783" w:rsidRPr="00695685">
        <w:rPr>
          <w:rFonts w:ascii="Times New Roman" w:hAnsi="Times New Roman"/>
          <w:b/>
          <w:szCs w:val="24"/>
        </w:rPr>
        <w:t>Wykonawcy wspólnie ubiegającego się o zamówienie, podmiotu udostępniającego zasoby</w:t>
      </w:r>
      <w:r w:rsidRPr="00695685">
        <w:rPr>
          <w:rFonts w:ascii="Times New Roman" w:hAnsi="Times New Roman"/>
          <w:szCs w:val="24"/>
        </w:rPr>
        <w:t xml:space="preserve"> jest umocowana do jego reprezentowania, zamawiający żąda od wykonawcy odpisu lub informacji z Krajowego Rejestru Sądowego, Centralnej Ewidencji </w:t>
      </w:r>
      <w:r w:rsidR="00B30100">
        <w:rPr>
          <w:rFonts w:ascii="Times New Roman" w:hAnsi="Times New Roman"/>
          <w:szCs w:val="24"/>
        </w:rPr>
        <w:t xml:space="preserve">           </w:t>
      </w:r>
      <w:r w:rsidRPr="00695685">
        <w:rPr>
          <w:rFonts w:ascii="Times New Roman" w:hAnsi="Times New Roman"/>
          <w:szCs w:val="24"/>
        </w:rPr>
        <w:t>i Informacji o Działalności Gospodarczej lub innego właściwego rejestru</w:t>
      </w:r>
      <w:r w:rsidR="00163783" w:rsidRPr="00695685">
        <w:rPr>
          <w:rFonts w:ascii="Times New Roman" w:hAnsi="Times New Roman"/>
          <w:szCs w:val="24"/>
        </w:rPr>
        <w:t>,</w:t>
      </w:r>
    </w:p>
    <w:p w14:paraId="518F0D94" w14:textId="4B23D468" w:rsidR="003714D3" w:rsidRDefault="003714D3" w:rsidP="008E4003">
      <w:pPr>
        <w:pStyle w:val="Tekstpodstawowy21"/>
        <w:numPr>
          <w:ilvl w:val="1"/>
          <w:numId w:val="21"/>
        </w:numPr>
        <w:spacing w:line="276" w:lineRule="auto"/>
        <w:ind w:left="1276" w:right="645" w:hanging="425"/>
        <w:jc w:val="both"/>
        <w:rPr>
          <w:rFonts w:ascii="Times New Roman" w:hAnsi="Times New Roman"/>
          <w:szCs w:val="24"/>
        </w:rPr>
      </w:pPr>
      <w:r w:rsidRPr="00695685">
        <w:rPr>
          <w:rFonts w:ascii="Times New Roman" w:hAnsi="Times New Roman"/>
          <w:szCs w:val="24"/>
        </w:rPr>
        <w:lastRenderedPageBreak/>
        <w:t xml:space="preserve">Wykonawca nie jest zobowiązany do złożenia dokumentów, o których mowa </w:t>
      </w:r>
      <w:r w:rsidR="00B30100">
        <w:rPr>
          <w:rFonts w:ascii="Times New Roman" w:hAnsi="Times New Roman"/>
          <w:szCs w:val="24"/>
        </w:rPr>
        <w:t xml:space="preserve">           </w:t>
      </w:r>
      <w:r w:rsidRPr="00695685">
        <w:rPr>
          <w:rFonts w:ascii="Times New Roman" w:hAnsi="Times New Roman"/>
          <w:szCs w:val="24"/>
        </w:rPr>
        <w:t xml:space="preserve">w lit. a, jeżeli zamawiający może je uzyskać za pomocą bezpłatnych </w:t>
      </w:r>
      <w:r w:rsidR="00B30100">
        <w:rPr>
          <w:rFonts w:ascii="Times New Roman" w:hAnsi="Times New Roman"/>
          <w:szCs w:val="24"/>
        </w:rPr>
        <w:t xml:space="preserve">                              </w:t>
      </w:r>
      <w:r w:rsidRPr="00695685">
        <w:rPr>
          <w:rFonts w:ascii="Times New Roman" w:hAnsi="Times New Roman"/>
          <w:szCs w:val="24"/>
        </w:rPr>
        <w:t xml:space="preserve">i ogólnodostępnych baz danych, </w:t>
      </w:r>
      <w:r w:rsidRPr="00695685">
        <w:rPr>
          <w:rFonts w:ascii="Times New Roman" w:hAnsi="Times New Roman"/>
          <w:b/>
          <w:szCs w:val="24"/>
        </w:rPr>
        <w:t xml:space="preserve">o ile wykonawca wskazał </w:t>
      </w:r>
      <w:r w:rsidR="00F7487E" w:rsidRPr="00695685">
        <w:rPr>
          <w:rFonts w:ascii="Times New Roman" w:hAnsi="Times New Roman"/>
          <w:b/>
          <w:szCs w:val="24"/>
        </w:rPr>
        <w:t xml:space="preserve">w formularzu ofertowym </w:t>
      </w:r>
      <w:r w:rsidR="00EE7332">
        <w:rPr>
          <w:rFonts w:ascii="Times New Roman" w:hAnsi="Times New Roman"/>
          <w:b/>
          <w:szCs w:val="24"/>
        </w:rPr>
        <w:t xml:space="preserve">(pkt 5 tabeli) </w:t>
      </w:r>
      <w:r w:rsidRPr="00695685">
        <w:rPr>
          <w:rFonts w:ascii="Times New Roman" w:hAnsi="Times New Roman"/>
          <w:b/>
          <w:szCs w:val="24"/>
        </w:rPr>
        <w:t>dane umożliwiające dostęp do tych dokumentów</w:t>
      </w:r>
      <w:r w:rsidR="00A50035" w:rsidRPr="00695685">
        <w:rPr>
          <w:rFonts w:ascii="Times New Roman" w:hAnsi="Times New Roman"/>
          <w:szCs w:val="24"/>
        </w:rPr>
        <w:t>;</w:t>
      </w:r>
    </w:p>
    <w:p w14:paraId="0EAB550E" w14:textId="77777777" w:rsidR="009B2ED8" w:rsidRDefault="009B2ED8" w:rsidP="00DB2DFD">
      <w:pPr>
        <w:pStyle w:val="Tekstpodstawowy21"/>
        <w:spacing w:line="276" w:lineRule="auto"/>
        <w:ind w:left="1276" w:right="645"/>
        <w:jc w:val="both"/>
        <w:rPr>
          <w:rFonts w:ascii="Times New Roman" w:hAnsi="Times New Roman"/>
          <w:sz w:val="12"/>
          <w:szCs w:val="12"/>
        </w:rPr>
      </w:pPr>
    </w:p>
    <w:p w14:paraId="12C7AB85" w14:textId="4E9A0B0E" w:rsidR="00163783" w:rsidRPr="00E87D49" w:rsidRDefault="00163783" w:rsidP="008E4003">
      <w:pPr>
        <w:pStyle w:val="Tekstpodstawowy21"/>
        <w:numPr>
          <w:ilvl w:val="0"/>
          <w:numId w:val="3"/>
        </w:numPr>
        <w:ind w:right="646" w:hanging="294"/>
        <w:jc w:val="both"/>
        <w:rPr>
          <w:rFonts w:ascii="Times New Roman" w:hAnsi="Times New Roman"/>
          <w:b/>
          <w:szCs w:val="24"/>
        </w:rPr>
      </w:pPr>
      <w:r w:rsidRPr="00E87D49">
        <w:rPr>
          <w:rFonts w:ascii="Times New Roman" w:hAnsi="Times New Roman"/>
          <w:b/>
          <w:szCs w:val="24"/>
        </w:rPr>
        <w:t>Pełnomocnictwa</w:t>
      </w:r>
      <w:r w:rsidR="00E87D49">
        <w:rPr>
          <w:rFonts w:ascii="Times New Roman" w:hAnsi="Times New Roman"/>
          <w:b/>
          <w:szCs w:val="24"/>
        </w:rPr>
        <w:t xml:space="preserve"> </w:t>
      </w:r>
      <w:r w:rsidR="00E87D49" w:rsidRPr="00E87D49">
        <w:rPr>
          <w:rFonts w:ascii="Times New Roman" w:hAnsi="Times New Roman"/>
          <w:i/>
          <w:szCs w:val="24"/>
        </w:rPr>
        <w:t>(jeżeli dotyczy)</w:t>
      </w:r>
      <w:r w:rsidRPr="00E87D49">
        <w:rPr>
          <w:rFonts w:ascii="Times New Roman" w:hAnsi="Times New Roman"/>
          <w:i/>
          <w:szCs w:val="24"/>
        </w:rPr>
        <w:t>:</w:t>
      </w:r>
    </w:p>
    <w:p w14:paraId="2C95E5FD" w14:textId="7AC9C890" w:rsidR="00E87D49" w:rsidRPr="00DE7FEA" w:rsidRDefault="003714D3" w:rsidP="008E4003">
      <w:pPr>
        <w:pStyle w:val="Tekstpodstawowy21"/>
        <w:numPr>
          <w:ilvl w:val="0"/>
          <w:numId w:val="23"/>
        </w:numPr>
        <w:tabs>
          <w:tab w:val="left" w:pos="1134"/>
        </w:tabs>
        <w:ind w:right="646"/>
        <w:jc w:val="both"/>
        <w:rPr>
          <w:rFonts w:ascii="Verdana" w:hAnsi="Verdana" w:cs="Verdana"/>
          <w:sz w:val="20"/>
        </w:rPr>
      </w:pPr>
      <w:r w:rsidRPr="00E87D49">
        <w:rPr>
          <w:rFonts w:ascii="Times New Roman" w:hAnsi="Times New Roman"/>
          <w:szCs w:val="24"/>
        </w:rPr>
        <w:t>Jeżeli w imieniu wykonawcy</w:t>
      </w:r>
      <w:r w:rsidR="00170E99" w:rsidRPr="00E87D49">
        <w:rPr>
          <w:rFonts w:ascii="Times New Roman" w:hAnsi="Times New Roman"/>
          <w:szCs w:val="24"/>
        </w:rPr>
        <w:t xml:space="preserve"> </w:t>
      </w:r>
      <w:r w:rsidR="00163783" w:rsidRPr="00E87D49">
        <w:rPr>
          <w:rFonts w:ascii="Times New Roman" w:hAnsi="Times New Roman"/>
          <w:szCs w:val="24"/>
        </w:rPr>
        <w:t xml:space="preserve">lub podmiotu udostępniającego zasoby </w:t>
      </w:r>
      <w:r w:rsidRPr="00E87D49">
        <w:rPr>
          <w:rFonts w:ascii="Times New Roman" w:hAnsi="Times New Roman"/>
          <w:szCs w:val="24"/>
        </w:rPr>
        <w:t xml:space="preserve">działa osoba, której umocowanie do jego reprezentowania nie wynika z dokumentów, o których mowa w </w:t>
      </w:r>
      <w:r w:rsidR="00F92BA0" w:rsidRPr="00E87D49">
        <w:rPr>
          <w:rFonts w:ascii="Times New Roman" w:hAnsi="Times New Roman"/>
          <w:szCs w:val="24"/>
        </w:rPr>
        <w:t>pkt. 1</w:t>
      </w:r>
      <w:r w:rsidRPr="00E87D49">
        <w:rPr>
          <w:rFonts w:ascii="Times New Roman" w:hAnsi="Times New Roman"/>
          <w:szCs w:val="24"/>
        </w:rPr>
        <w:t xml:space="preserve">, </w:t>
      </w:r>
      <w:r w:rsidR="00E87D49">
        <w:rPr>
          <w:rFonts w:ascii="Times New Roman" w:hAnsi="Times New Roman"/>
          <w:szCs w:val="24"/>
        </w:rPr>
        <w:t>należy złożyć</w:t>
      </w:r>
      <w:r w:rsidRPr="00E87D49">
        <w:rPr>
          <w:rFonts w:ascii="Times New Roman" w:hAnsi="Times New Roman"/>
          <w:szCs w:val="24"/>
        </w:rPr>
        <w:t xml:space="preserve"> </w:t>
      </w:r>
      <w:r w:rsidRPr="00E87D49">
        <w:rPr>
          <w:rFonts w:ascii="Times New Roman" w:hAnsi="Times New Roman"/>
          <w:b/>
          <w:szCs w:val="24"/>
        </w:rPr>
        <w:t>pełnomocnictw</w:t>
      </w:r>
      <w:r w:rsidR="00E87D49">
        <w:rPr>
          <w:rFonts w:ascii="Times New Roman" w:hAnsi="Times New Roman"/>
          <w:b/>
          <w:szCs w:val="24"/>
        </w:rPr>
        <w:t>o</w:t>
      </w:r>
      <w:r w:rsidRPr="00E87D49">
        <w:rPr>
          <w:rFonts w:ascii="Times New Roman" w:hAnsi="Times New Roman"/>
          <w:szCs w:val="24"/>
        </w:rPr>
        <w:t xml:space="preserve"> lub inn</w:t>
      </w:r>
      <w:r w:rsidR="00E87D49">
        <w:rPr>
          <w:rFonts w:ascii="Times New Roman" w:hAnsi="Times New Roman"/>
          <w:szCs w:val="24"/>
        </w:rPr>
        <w:t>y</w:t>
      </w:r>
      <w:r w:rsidRPr="00E87D49">
        <w:rPr>
          <w:rFonts w:ascii="Times New Roman" w:hAnsi="Times New Roman"/>
          <w:szCs w:val="24"/>
        </w:rPr>
        <w:t xml:space="preserve"> dokument potwierdzając</w:t>
      </w:r>
      <w:r w:rsidR="00E87D49">
        <w:rPr>
          <w:rFonts w:ascii="Times New Roman" w:hAnsi="Times New Roman"/>
          <w:szCs w:val="24"/>
        </w:rPr>
        <w:t>y</w:t>
      </w:r>
      <w:r w:rsidRPr="00E87D49">
        <w:rPr>
          <w:rFonts w:ascii="Times New Roman" w:hAnsi="Times New Roman"/>
          <w:szCs w:val="24"/>
        </w:rPr>
        <w:t xml:space="preserve"> umocowanie do reprezentowania wykonawcy.</w:t>
      </w:r>
    </w:p>
    <w:p w14:paraId="6824B61F" w14:textId="343B263D" w:rsidR="00A50035" w:rsidRPr="00E87D49" w:rsidRDefault="00E87D49" w:rsidP="008E4003">
      <w:pPr>
        <w:pStyle w:val="Tekstpodstawowy21"/>
        <w:numPr>
          <w:ilvl w:val="0"/>
          <w:numId w:val="23"/>
        </w:numPr>
        <w:tabs>
          <w:tab w:val="left" w:pos="1134"/>
        </w:tabs>
        <w:spacing w:before="120" w:after="120" w:line="276" w:lineRule="auto"/>
        <w:ind w:right="6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 </w:t>
      </w:r>
      <w:r w:rsidRPr="00E87D49">
        <w:rPr>
          <w:rFonts w:ascii="Times New Roman" w:hAnsi="Times New Roman"/>
          <w:szCs w:val="24"/>
        </w:rPr>
        <w:t xml:space="preserve">Wykonawców wspólnie ubiegających się o udzielenie zamówienia  </w:t>
      </w:r>
      <w:r>
        <w:rPr>
          <w:rFonts w:ascii="Times New Roman" w:hAnsi="Times New Roman"/>
          <w:szCs w:val="24"/>
        </w:rPr>
        <w:t xml:space="preserve"> należy złożyć </w:t>
      </w:r>
      <w:r w:rsidRPr="00E87D49">
        <w:rPr>
          <w:rFonts w:ascii="Times New Roman" w:hAnsi="Times New Roman"/>
          <w:szCs w:val="24"/>
        </w:rPr>
        <w:t>pe</w:t>
      </w:r>
      <w:r w:rsidR="00A50035" w:rsidRPr="00E87D49">
        <w:rPr>
          <w:rFonts w:ascii="Times New Roman" w:hAnsi="Times New Roman"/>
          <w:szCs w:val="24"/>
        </w:rPr>
        <w:t>łnomocnictwo lub inny dokument potwierdzający umocowanie do reprezentowania wszystkich Wykonawców wspólnie ubiegających się o udzielenie zamówienia  (np. umowa o współdziałaniu</w:t>
      </w:r>
      <w:r w:rsidR="00EE7332">
        <w:rPr>
          <w:rFonts w:ascii="Times New Roman" w:hAnsi="Times New Roman"/>
          <w:szCs w:val="24"/>
        </w:rPr>
        <w:t>, umowa spółki cywilnej)</w:t>
      </w:r>
      <w:r w:rsidR="00A50035" w:rsidRPr="00E87D49">
        <w:rPr>
          <w:rFonts w:ascii="Times New Roman" w:hAnsi="Times New Roman"/>
          <w:szCs w:val="24"/>
        </w:rPr>
        <w:t xml:space="preserve">. Pełnomocnik może być ustanowiony do reprezentowania Wykonawców w postępowaniu albo do reprezentowania </w:t>
      </w:r>
      <w:r w:rsidR="00EE7332">
        <w:rPr>
          <w:rFonts w:ascii="Times New Roman" w:hAnsi="Times New Roman"/>
          <w:szCs w:val="24"/>
        </w:rPr>
        <w:t>w postępowaniu i zawarcia umowy.</w:t>
      </w:r>
    </w:p>
    <w:p w14:paraId="290F1051" w14:textId="553758DE" w:rsidR="003714D3" w:rsidRPr="000D517C" w:rsidRDefault="003714D3" w:rsidP="00E94B8A">
      <w:pPr>
        <w:pStyle w:val="Tekstpodstawowy21"/>
        <w:widowControl/>
        <w:ind w:left="0" w:right="645"/>
        <w:jc w:val="both"/>
        <w:rPr>
          <w:rFonts w:ascii="Times New Roman" w:hAnsi="Times New Roman"/>
          <w:b/>
          <w:sz w:val="12"/>
          <w:szCs w:val="12"/>
        </w:rPr>
      </w:pPr>
    </w:p>
    <w:p w14:paraId="57095AC1" w14:textId="60F7E728" w:rsidR="002740E1" w:rsidRPr="002740E1" w:rsidRDefault="003714D3" w:rsidP="008E4003">
      <w:pPr>
        <w:pStyle w:val="Tekstpodstawowy21"/>
        <w:widowControl/>
        <w:numPr>
          <w:ilvl w:val="0"/>
          <w:numId w:val="3"/>
        </w:numPr>
        <w:tabs>
          <w:tab w:val="left" w:pos="1661"/>
        </w:tabs>
        <w:spacing w:line="276" w:lineRule="auto"/>
        <w:ind w:right="645" w:hanging="360"/>
        <w:jc w:val="both"/>
        <w:rPr>
          <w:rFonts w:ascii="Times New Roman" w:hAnsi="Times New Roman"/>
          <w:b/>
          <w:szCs w:val="24"/>
        </w:rPr>
      </w:pPr>
      <w:r w:rsidRPr="00070632">
        <w:rPr>
          <w:rFonts w:ascii="Times New Roman" w:hAnsi="Times New Roman"/>
          <w:b/>
          <w:szCs w:val="24"/>
        </w:rPr>
        <w:t>OŚWIADCZENIE</w:t>
      </w:r>
      <w:r w:rsidR="00E94B8A">
        <w:rPr>
          <w:rFonts w:ascii="Times New Roman" w:hAnsi="Times New Roman"/>
          <w:b/>
          <w:szCs w:val="24"/>
        </w:rPr>
        <w:t xml:space="preserve"> Z ART. 125 USTAWY</w:t>
      </w:r>
    </w:p>
    <w:p w14:paraId="26F622BA" w14:textId="3E06F472" w:rsidR="002740E1" w:rsidRDefault="00E07C04" w:rsidP="008E4003">
      <w:pPr>
        <w:pStyle w:val="Tekstpodstawowy21"/>
        <w:widowControl/>
        <w:numPr>
          <w:ilvl w:val="0"/>
          <w:numId w:val="24"/>
        </w:numPr>
        <w:spacing w:line="276" w:lineRule="auto"/>
        <w:ind w:left="851" w:right="645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składa oświadczenie</w:t>
      </w:r>
      <w:r w:rsidR="002740E1">
        <w:rPr>
          <w:rFonts w:ascii="Times New Roman" w:hAnsi="Times New Roman"/>
          <w:szCs w:val="24"/>
        </w:rPr>
        <w:t xml:space="preserve"> o niepodleganiu wykluczeniu  w zakresie określonym przez zamawiającego w  rozdziale V ust. 3 </w:t>
      </w:r>
      <w:r w:rsidR="009B2ED8">
        <w:rPr>
          <w:rFonts w:ascii="Times New Roman" w:hAnsi="Times New Roman"/>
          <w:szCs w:val="24"/>
        </w:rPr>
        <w:t xml:space="preserve">i 5 </w:t>
      </w:r>
      <w:r w:rsidR="002740E1">
        <w:rPr>
          <w:rFonts w:ascii="Times New Roman" w:hAnsi="Times New Roman"/>
          <w:szCs w:val="24"/>
        </w:rPr>
        <w:t>SWZ.</w:t>
      </w:r>
    </w:p>
    <w:p w14:paraId="4B9F0D57" w14:textId="77777777" w:rsidR="002740E1" w:rsidRDefault="002740E1" w:rsidP="00297A0D">
      <w:pPr>
        <w:pStyle w:val="Akapitzlist"/>
        <w:spacing w:after="17" w:line="266" w:lineRule="auto"/>
        <w:ind w:left="851" w:right="645" w:firstLine="0"/>
        <w:rPr>
          <w:strike/>
          <w:color w:val="FF33CC"/>
          <w:szCs w:val="24"/>
        </w:rPr>
      </w:pPr>
      <w:r>
        <w:rPr>
          <w:color w:val="auto"/>
          <w:szCs w:val="24"/>
        </w:rPr>
        <w:t>Oświadczenie stanowi dowód potwierdzający brak podstaw wykluczenia w postępowaniu,  na dzień składania ofert.</w:t>
      </w:r>
    </w:p>
    <w:p w14:paraId="2FCF9F4B" w14:textId="47667C84" w:rsidR="002740E1" w:rsidRDefault="002740E1" w:rsidP="008E4003">
      <w:pPr>
        <w:pStyle w:val="Tekstpodstawowy21"/>
        <w:widowControl/>
        <w:numPr>
          <w:ilvl w:val="0"/>
          <w:numId w:val="24"/>
        </w:numPr>
        <w:spacing w:line="276" w:lineRule="auto"/>
        <w:ind w:left="851" w:right="645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Oświadczenie składa się </w:t>
      </w:r>
      <w:r w:rsidR="00297A0D">
        <w:rPr>
          <w:rFonts w:ascii="Times New Roman" w:hAnsi="Times New Roman"/>
          <w:szCs w:val="24"/>
        </w:rPr>
        <w:t>zgodnie ze wzorem</w:t>
      </w:r>
      <w:r w:rsidR="000D517C">
        <w:rPr>
          <w:rFonts w:ascii="Times New Roman" w:hAnsi="Times New Roman"/>
          <w:b/>
          <w:i/>
          <w:szCs w:val="24"/>
        </w:rPr>
        <w:t xml:space="preserve"> stanowi</w:t>
      </w:r>
      <w:r w:rsidR="00EE7332">
        <w:rPr>
          <w:rFonts w:ascii="Times New Roman" w:hAnsi="Times New Roman"/>
          <w:b/>
          <w:i/>
          <w:szCs w:val="24"/>
        </w:rPr>
        <w:t>ącym Z</w:t>
      </w:r>
      <w:r w:rsidR="00454261">
        <w:rPr>
          <w:rFonts w:ascii="Times New Roman" w:hAnsi="Times New Roman"/>
          <w:b/>
          <w:i/>
          <w:szCs w:val="24"/>
        </w:rPr>
        <w:t>ałącznik nr 3</w:t>
      </w:r>
      <w:r>
        <w:rPr>
          <w:rFonts w:ascii="Times New Roman" w:hAnsi="Times New Roman"/>
          <w:b/>
          <w:i/>
          <w:color w:val="70AD47" w:themeColor="accent6"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do SWZ.</w:t>
      </w:r>
    </w:p>
    <w:p w14:paraId="4B1ECE2C" w14:textId="77777777" w:rsidR="002740E1" w:rsidRDefault="002740E1" w:rsidP="008E400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851" w:right="645" w:hanging="284"/>
        <w:textAlignment w:val="baseline"/>
      </w:pPr>
      <w:r>
        <w:t xml:space="preserve">Wykonawca  nie podlega wykluczeniu w okolicznościach określonych  w art. 108 ust. 1 pkt 1, 2 i 5, jeżeli udowodnił zamawiającemu, składając </w:t>
      </w:r>
      <w:r>
        <w:rPr>
          <w:b/>
        </w:rPr>
        <w:t xml:space="preserve">wraz </w:t>
      </w:r>
      <w:r>
        <w:rPr>
          <w:b/>
          <w:color w:val="auto"/>
        </w:rPr>
        <w:t xml:space="preserve">z oświadczeniem </w:t>
      </w:r>
      <w:r>
        <w:rPr>
          <w:b/>
        </w:rPr>
        <w:t>samooczyszczenie</w:t>
      </w:r>
      <w:r>
        <w:t xml:space="preserve"> potwierdzające, że spełnił łącznie przesłanki wynikające z art. 110 ust. 2 pkt 1-3.</w:t>
      </w:r>
    </w:p>
    <w:p w14:paraId="048F96FA" w14:textId="4D429718" w:rsidR="00E94B8A" w:rsidRPr="00E07C04" w:rsidRDefault="002740E1" w:rsidP="008E4003">
      <w:pPr>
        <w:pStyle w:val="Akapitzlist"/>
        <w:numPr>
          <w:ilvl w:val="0"/>
          <w:numId w:val="24"/>
        </w:numPr>
        <w:spacing w:after="130" w:line="266" w:lineRule="auto"/>
        <w:ind w:left="851" w:right="645" w:hanging="284"/>
      </w:pPr>
      <w:r>
        <w:t xml:space="preserve">W przypadku </w:t>
      </w:r>
      <w:r>
        <w:rPr>
          <w:b/>
        </w:rPr>
        <w:t>wspólnego ubiegania się o zamówienie przez wykonawców</w:t>
      </w:r>
      <w:r w:rsidR="00E94B8A">
        <w:t>, oświadczenie</w:t>
      </w:r>
      <w:r>
        <w:t xml:space="preserve"> </w:t>
      </w:r>
      <w:r w:rsidR="009B2ED8">
        <w:t xml:space="preserve">stanowiące załącznik nr 3 </w:t>
      </w:r>
      <w:r>
        <w:t xml:space="preserve">składa każdy z wykonawców (np. </w:t>
      </w:r>
      <w:r>
        <w:rPr>
          <w:b/>
          <w:szCs w:val="24"/>
        </w:rPr>
        <w:t>każdy</w:t>
      </w:r>
      <w:r>
        <w:rPr>
          <w:szCs w:val="24"/>
        </w:rPr>
        <w:t xml:space="preserve"> członek konsorcjum i </w:t>
      </w:r>
      <w:r>
        <w:rPr>
          <w:b/>
          <w:szCs w:val="24"/>
        </w:rPr>
        <w:t>każdy</w:t>
      </w:r>
      <w:r>
        <w:rPr>
          <w:szCs w:val="24"/>
        </w:rPr>
        <w:t xml:space="preserve"> wspólnik spółki cywilnej)</w:t>
      </w:r>
      <w:r>
        <w:t xml:space="preserve"> </w:t>
      </w:r>
      <w:r>
        <w:rPr>
          <w:szCs w:val="24"/>
        </w:rPr>
        <w:t>zgodnie z rozdziałem VII ust. 3 SWZ.</w:t>
      </w:r>
    </w:p>
    <w:p w14:paraId="08CA72C1" w14:textId="77777777" w:rsidR="00E07C04" w:rsidRPr="00117D24" w:rsidRDefault="00E07C04" w:rsidP="00E07C04">
      <w:pPr>
        <w:pStyle w:val="Akapitzlist"/>
        <w:spacing w:after="130" w:line="266" w:lineRule="auto"/>
        <w:ind w:left="851" w:right="645" w:firstLine="0"/>
        <w:rPr>
          <w:sz w:val="12"/>
          <w:szCs w:val="12"/>
        </w:rPr>
      </w:pPr>
    </w:p>
    <w:p w14:paraId="500C846B" w14:textId="0B40ED31" w:rsidR="00E94B8A" w:rsidRDefault="00E94B8A" w:rsidP="008E4003">
      <w:pPr>
        <w:pStyle w:val="Akapitzlist"/>
        <w:numPr>
          <w:ilvl w:val="0"/>
          <w:numId w:val="17"/>
        </w:numPr>
        <w:tabs>
          <w:tab w:val="left" w:pos="9072"/>
        </w:tabs>
        <w:spacing w:line="276" w:lineRule="auto"/>
        <w:ind w:left="709" w:right="645" w:hanging="283"/>
        <w:rPr>
          <w:color w:val="auto"/>
          <w:szCs w:val="24"/>
        </w:rPr>
      </w:pPr>
      <w:r>
        <w:rPr>
          <w:b/>
          <w:color w:val="auto"/>
          <w:szCs w:val="24"/>
        </w:rPr>
        <w:t>Przedmiotowe środki dowodowe</w:t>
      </w:r>
    </w:p>
    <w:p w14:paraId="4E5F19D6" w14:textId="24694E19" w:rsidR="00E977C1" w:rsidRDefault="00E977C1" w:rsidP="0011352D">
      <w:pPr>
        <w:pStyle w:val="Akapitzlist"/>
        <w:spacing w:line="276" w:lineRule="auto"/>
        <w:ind w:left="709" w:right="503" w:firstLine="0"/>
        <w:rPr>
          <w:color w:val="auto"/>
          <w:szCs w:val="24"/>
        </w:rPr>
      </w:pPr>
      <w:r w:rsidRPr="00BC25F1">
        <w:rPr>
          <w:color w:val="auto"/>
          <w:szCs w:val="24"/>
        </w:rPr>
        <w:t>Zamawiający</w:t>
      </w:r>
      <w:r w:rsidRPr="00BC25F1">
        <w:rPr>
          <w:b/>
          <w:color w:val="auto"/>
          <w:szCs w:val="24"/>
        </w:rPr>
        <w:t xml:space="preserve"> </w:t>
      </w:r>
      <w:r w:rsidR="0066279B">
        <w:rPr>
          <w:b/>
          <w:color w:val="auto"/>
          <w:szCs w:val="24"/>
        </w:rPr>
        <w:t xml:space="preserve">nie </w:t>
      </w:r>
      <w:r w:rsidRPr="00BC25F1">
        <w:rPr>
          <w:b/>
          <w:color w:val="auto"/>
          <w:szCs w:val="24"/>
        </w:rPr>
        <w:t>wymaga</w:t>
      </w:r>
      <w:r w:rsidRPr="00BC25F1">
        <w:rPr>
          <w:color w:val="auto"/>
          <w:szCs w:val="24"/>
        </w:rPr>
        <w:t xml:space="preserve"> </w:t>
      </w:r>
      <w:r w:rsidRPr="0066279B">
        <w:rPr>
          <w:b/>
          <w:color w:val="auto"/>
          <w:szCs w:val="24"/>
        </w:rPr>
        <w:t>złożenia przedmiotow</w:t>
      </w:r>
      <w:r w:rsidR="0066279B" w:rsidRPr="0066279B">
        <w:rPr>
          <w:b/>
          <w:color w:val="auto"/>
          <w:szCs w:val="24"/>
        </w:rPr>
        <w:t>ego</w:t>
      </w:r>
      <w:r w:rsidR="00917359" w:rsidRPr="0066279B">
        <w:rPr>
          <w:b/>
          <w:color w:val="auto"/>
          <w:szCs w:val="24"/>
        </w:rPr>
        <w:t xml:space="preserve"> środk</w:t>
      </w:r>
      <w:r w:rsidR="0066279B" w:rsidRPr="0066279B">
        <w:rPr>
          <w:b/>
          <w:color w:val="auto"/>
          <w:szCs w:val="24"/>
        </w:rPr>
        <w:t>a</w:t>
      </w:r>
      <w:r w:rsidRPr="0066279B">
        <w:rPr>
          <w:b/>
          <w:color w:val="auto"/>
          <w:szCs w:val="24"/>
        </w:rPr>
        <w:t xml:space="preserve"> dowodow</w:t>
      </w:r>
      <w:r w:rsidR="0066279B" w:rsidRPr="0066279B">
        <w:rPr>
          <w:b/>
          <w:color w:val="auto"/>
          <w:szCs w:val="24"/>
        </w:rPr>
        <w:t>ego</w:t>
      </w:r>
      <w:r w:rsidRPr="00BC25F1">
        <w:rPr>
          <w:color w:val="auto"/>
          <w:szCs w:val="24"/>
        </w:rPr>
        <w:t xml:space="preserve"> na potwierdzenie, że oferowane dostawy spełniają określone przez zamawiające</w:t>
      </w:r>
      <w:r w:rsidR="0066279B">
        <w:rPr>
          <w:color w:val="auto"/>
          <w:szCs w:val="24"/>
        </w:rPr>
        <w:t>go wymagania, cechy lub kryteria.</w:t>
      </w:r>
    </w:p>
    <w:p w14:paraId="4DAA8580" w14:textId="77777777" w:rsidR="00B43B3B" w:rsidRDefault="00B43B3B" w:rsidP="0011352D">
      <w:pPr>
        <w:pStyle w:val="Akapitzlist"/>
        <w:tabs>
          <w:tab w:val="left" w:pos="9072"/>
        </w:tabs>
        <w:spacing w:line="276" w:lineRule="auto"/>
        <w:ind w:left="426" w:right="645" w:firstLine="567"/>
        <w:rPr>
          <w:color w:val="auto"/>
          <w:sz w:val="12"/>
          <w:szCs w:val="12"/>
        </w:rPr>
      </w:pPr>
    </w:p>
    <w:p w14:paraId="01FEB5D0" w14:textId="4F2AF2CF" w:rsidR="00816F46" w:rsidRPr="00816F46" w:rsidRDefault="00816F46" w:rsidP="008E4003">
      <w:pPr>
        <w:pStyle w:val="Akapitzlist"/>
        <w:numPr>
          <w:ilvl w:val="0"/>
          <w:numId w:val="17"/>
        </w:numPr>
        <w:ind w:left="709" w:right="78" w:hanging="283"/>
        <w:rPr>
          <w:color w:val="auto"/>
          <w:szCs w:val="24"/>
        </w:rPr>
      </w:pPr>
      <w:r w:rsidRPr="00816F46">
        <w:rPr>
          <w:color w:val="auto"/>
          <w:szCs w:val="24"/>
        </w:rPr>
        <w:t>Dokument potwierdzający wniesienie wadium zgodnie z rozdz.  IX SWZ.</w:t>
      </w:r>
    </w:p>
    <w:p w14:paraId="4F669985" w14:textId="77777777" w:rsidR="005B6A15" w:rsidRPr="00816F46" w:rsidRDefault="005B6A15" w:rsidP="00816F46">
      <w:pPr>
        <w:tabs>
          <w:tab w:val="left" w:pos="9072"/>
        </w:tabs>
        <w:spacing w:line="276" w:lineRule="auto"/>
        <w:ind w:right="645"/>
        <w:rPr>
          <w:color w:val="auto"/>
          <w:sz w:val="12"/>
          <w:szCs w:val="12"/>
        </w:rPr>
      </w:pPr>
    </w:p>
    <w:p w14:paraId="57352139" w14:textId="77777777" w:rsidR="003714D3" w:rsidRPr="0067703C" w:rsidRDefault="003714D3" w:rsidP="008E4003">
      <w:pPr>
        <w:numPr>
          <w:ilvl w:val="0"/>
          <w:numId w:val="4"/>
        </w:numPr>
        <w:tabs>
          <w:tab w:val="left" w:pos="9214"/>
        </w:tabs>
        <w:spacing w:after="0" w:line="240" w:lineRule="auto"/>
        <w:ind w:right="645" w:hanging="360"/>
        <w:rPr>
          <w:szCs w:val="24"/>
        </w:rPr>
      </w:pPr>
      <w:r w:rsidRPr="000D3334">
        <w:rPr>
          <w:b/>
          <w:szCs w:val="24"/>
        </w:rPr>
        <w:t>Na wezwanie Zamawiającego Wykonawca zobowiązany będzie złożyć</w:t>
      </w:r>
      <w:r>
        <w:rPr>
          <w:b/>
          <w:szCs w:val="24"/>
        </w:rPr>
        <w:t xml:space="preserve"> podmiotowe środki dowodowe</w:t>
      </w:r>
      <w:r w:rsidRPr="000D3334">
        <w:rPr>
          <w:b/>
          <w:szCs w:val="24"/>
        </w:rPr>
        <w:t xml:space="preserve">: </w:t>
      </w:r>
    </w:p>
    <w:p w14:paraId="2C4873FB" w14:textId="77777777" w:rsidR="003714D3" w:rsidRPr="00EB738C" w:rsidRDefault="003714D3" w:rsidP="003714D3">
      <w:pPr>
        <w:tabs>
          <w:tab w:val="left" w:pos="9214"/>
        </w:tabs>
        <w:spacing w:after="0" w:line="240" w:lineRule="auto"/>
        <w:ind w:left="0" w:right="645" w:firstLine="0"/>
        <w:rPr>
          <w:szCs w:val="24"/>
        </w:rPr>
      </w:pPr>
    </w:p>
    <w:p w14:paraId="729629B7" w14:textId="77777777" w:rsidR="003714D3" w:rsidRPr="00070632" w:rsidRDefault="003714D3" w:rsidP="008E4003">
      <w:pPr>
        <w:pStyle w:val="Akapitzlist"/>
        <w:numPr>
          <w:ilvl w:val="0"/>
          <w:numId w:val="11"/>
        </w:numPr>
        <w:tabs>
          <w:tab w:val="left" w:pos="9214"/>
        </w:tabs>
        <w:spacing w:after="0" w:line="240" w:lineRule="auto"/>
        <w:ind w:right="787"/>
        <w:rPr>
          <w:szCs w:val="24"/>
        </w:rPr>
      </w:pPr>
      <w:r w:rsidRPr="00070632">
        <w:rPr>
          <w:b/>
          <w:szCs w:val="24"/>
        </w:rPr>
        <w:t xml:space="preserve">W celu potwierdzenia spełniania przez Wykonawcę warunków udziału w postępowaniu: </w:t>
      </w:r>
    </w:p>
    <w:p w14:paraId="05CB40E7" w14:textId="0DD2582F" w:rsidR="003714D3" w:rsidRDefault="003714D3" w:rsidP="003714D3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645" w:firstLine="0"/>
        <w:rPr>
          <w:i/>
          <w:szCs w:val="24"/>
        </w:rPr>
      </w:pPr>
      <w:r>
        <w:rPr>
          <w:i/>
          <w:szCs w:val="24"/>
        </w:rPr>
        <w:t>Nie dotyczy (Zamawiający nie określił warunków udziału w postępowaniu)</w:t>
      </w:r>
    </w:p>
    <w:p w14:paraId="129E8A49" w14:textId="77777777" w:rsidR="00322965" w:rsidRDefault="00322965" w:rsidP="003714D3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645" w:firstLine="0"/>
        <w:rPr>
          <w:i/>
          <w:szCs w:val="24"/>
        </w:rPr>
      </w:pPr>
    </w:p>
    <w:p w14:paraId="5DB3C87D" w14:textId="604D5F09" w:rsidR="003714D3" w:rsidRPr="008D23A4" w:rsidRDefault="003714D3" w:rsidP="008E4003">
      <w:pPr>
        <w:pStyle w:val="Akapitzlist"/>
        <w:numPr>
          <w:ilvl w:val="0"/>
          <w:numId w:val="11"/>
        </w:numPr>
        <w:tabs>
          <w:tab w:val="left" w:pos="9214"/>
        </w:tabs>
        <w:spacing w:after="0" w:line="240" w:lineRule="auto"/>
        <w:ind w:right="361"/>
        <w:rPr>
          <w:color w:val="auto"/>
          <w:szCs w:val="24"/>
        </w:rPr>
      </w:pPr>
      <w:r w:rsidRPr="008D23A4">
        <w:rPr>
          <w:b/>
          <w:color w:val="auto"/>
          <w:szCs w:val="24"/>
        </w:rPr>
        <w:lastRenderedPageBreak/>
        <w:t xml:space="preserve">W celu potwierdzenia braku podstaw do wykluczenia z udziału w postępowaniu w stosunku do Wykonawcy/Wykonawców wspólnie ubiegających się o udzielenie zamówienia / podmiotów udostępniających zasoby na zasadach określonych w art. 118 ustawy: </w:t>
      </w:r>
    </w:p>
    <w:p w14:paraId="728C5CD5" w14:textId="77777777" w:rsidR="002740E1" w:rsidRDefault="002740E1" w:rsidP="00DE7FEA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361" w:firstLine="0"/>
        <w:rPr>
          <w:i/>
          <w:color w:val="auto"/>
          <w:szCs w:val="24"/>
        </w:rPr>
      </w:pPr>
      <w:r>
        <w:rPr>
          <w:i/>
          <w:color w:val="auto"/>
          <w:szCs w:val="24"/>
        </w:rPr>
        <w:t>Nie dotyczy (Zamawiający nie żąda podmiotowych środków dowodowych)</w:t>
      </w:r>
    </w:p>
    <w:p w14:paraId="7B433AFE" w14:textId="77777777" w:rsidR="003714D3" w:rsidRPr="002740E1" w:rsidRDefault="003714D3" w:rsidP="00DE7FEA">
      <w:pPr>
        <w:tabs>
          <w:tab w:val="left" w:pos="9214"/>
        </w:tabs>
        <w:spacing w:after="6" w:line="276" w:lineRule="auto"/>
        <w:ind w:left="0" w:right="361" w:firstLine="0"/>
        <w:rPr>
          <w:color w:val="auto"/>
          <w:szCs w:val="24"/>
        </w:rPr>
      </w:pPr>
    </w:p>
    <w:p w14:paraId="5D3B1E34" w14:textId="6B947EB2" w:rsidR="003714D3" w:rsidRPr="002740E1" w:rsidRDefault="003714D3" w:rsidP="008E4003">
      <w:pPr>
        <w:numPr>
          <w:ilvl w:val="0"/>
          <w:numId w:val="4"/>
        </w:numPr>
        <w:tabs>
          <w:tab w:val="left" w:pos="284"/>
        </w:tabs>
        <w:spacing w:line="276" w:lineRule="auto"/>
        <w:ind w:left="0" w:right="361"/>
        <w:rPr>
          <w:color w:val="auto"/>
          <w:szCs w:val="24"/>
        </w:rPr>
      </w:pPr>
      <w:r w:rsidRPr="00FC1912">
        <w:rPr>
          <w:b/>
          <w:color w:val="auto"/>
          <w:szCs w:val="24"/>
        </w:rPr>
        <w:t xml:space="preserve">Podmioty zagraniczne. </w:t>
      </w:r>
    </w:p>
    <w:p w14:paraId="4D81425D" w14:textId="6566D811" w:rsidR="002740E1" w:rsidRDefault="002740E1" w:rsidP="00DE7FEA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right="361"/>
        <w:rPr>
          <w:i/>
          <w:color w:val="auto"/>
          <w:szCs w:val="24"/>
        </w:rPr>
      </w:pPr>
      <w:r>
        <w:rPr>
          <w:i/>
          <w:color w:val="auto"/>
          <w:szCs w:val="24"/>
        </w:rPr>
        <w:tab/>
      </w:r>
      <w:r>
        <w:rPr>
          <w:i/>
          <w:color w:val="auto"/>
          <w:szCs w:val="24"/>
        </w:rPr>
        <w:tab/>
      </w:r>
      <w:r w:rsidRPr="002740E1">
        <w:rPr>
          <w:i/>
          <w:color w:val="auto"/>
          <w:szCs w:val="24"/>
        </w:rPr>
        <w:t>Nie dotyczy (Zamawiający nie żąda podmiotowych środków dowodowych)</w:t>
      </w:r>
    </w:p>
    <w:p w14:paraId="4B8DF0B5" w14:textId="77777777" w:rsidR="00A2741A" w:rsidRPr="002740E1" w:rsidRDefault="00A2741A" w:rsidP="00DE7FEA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right="361"/>
        <w:rPr>
          <w:i/>
          <w:color w:val="auto"/>
          <w:szCs w:val="24"/>
        </w:rPr>
      </w:pPr>
    </w:p>
    <w:p w14:paraId="628AB286" w14:textId="77777777" w:rsidR="003714D3" w:rsidRPr="00393413" w:rsidRDefault="003714D3" w:rsidP="008E4003">
      <w:pPr>
        <w:pStyle w:val="Akapitzlist"/>
        <w:numPr>
          <w:ilvl w:val="0"/>
          <w:numId w:val="4"/>
        </w:numPr>
        <w:tabs>
          <w:tab w:val="left" w:pos="284"/>
        </w:tabs>
        <w:spacing w:after="5" w:line="276" w:lineRule="auto"/>
        <w:ind w:left="0" w:right="361" w:firstLine="0"/>
        <w:rPr>
          <w:szCs w:val="24"/>
        </w:rPr>
      </w:pPr>
      <w:r w:rsidRPr="000D3334">
        <w:rPr>
          <w:b/>
          <w:szCs w:val="24"/>
        </w:rPr>
        <w:t>Ud</w:t>
      </w:r>
      <w:r>
        <w:rPr>
          <w:b/>
          <w:szCs w:val="24"/>
        </w:rPr>
        <w:t>ostępnianie zasobów na zasadach określonych w art. 118-123</w:t>
      </w:r>
      <w:r w:rsidRPr="000D3334">
        <w:rPr>
          <w:b/>
          <w:szCs w:val="24"/>
        </w:rPr>
        <w:t xml:space="preserve"> ustawy.  </w:t>
      </w:r>
    </w:p>
    <w:p w14:paraId="7DEFA4E1" w14:textId="7F3F0968" w:rsidR="003714D3" w:rsidRDefault="003714D3" w:rsidP="00DE7FEA">
      <w:pPr>
        <w:pStyle w:val="Tekstpodstawowy21"/>
        <w:widowControl/>
        <w:spacing w:line="276" w:lineRule="auto"/>
        <w:ind w:left="720" w:right="361"/>
        <w:jc w:val="both"/>
        <w:rPr>
          <w:rFonts w:ascii="Times New Roman" w:hAnsi="Times New Roman"/>
          <w:szCs w:val="24"/>
        </w:rPr>
      </w:pPr>
      <w:r w:rsidRPr="0045472E">
        <w:rPr>
          <w:rFonts w:ascii="Times New Roman" w:hAnsi="Times New Roman"/>
          <w:szCs w:val="24"/>
        </w:rPr>
        <w:t xml:space="preserve">Wykonawca </w:t>
      </w:r>
      <w:r w:rsidRPr="0045472E">
        <w:rPr>
          <w:rFonts w:ascii="Times New Roman" w:hAnsi="Times New Roman"/>
          <w:szCs w:val="24"/>
          <w:u w:val="single"/>
        </w:rPr>
        <w:t>może w celu potwierdzenia spełniania warunków udziału w postępowaniu</w:t>
      </w:r>
      <w:r w:rsidRPr="0045472E">
        <w:rPr>
          <w:rFonts w:ascii="Times New Roman" w:hAnsi="Times New Roman"/>
          <w:szCs w:val="24"/>
        </w:rPr>
        <w:t xml:space="preserve"> lub kryteriów selekcji w stosownych sytuacjach oraz w odniesieniu do konkretnego zamówienia, lub jego części   polegać na zdolnościach technicznych lub zawodowych lub sytuacji finansowej lub ekonomicznej podmiotów udostępniających zasoby na zasadach określonych w art. 118-123 ustawy oraz art. 125 ust. 5 ustawy.</w:t>
      </w:r>
    </w:p>
    <w:p w14:paraId="3058DA29" w14:textId="77777777" w:rsidR="008D23A4" w:rsidRPr="0045472E" w:rsidRDefault="008D23A4" w:rsidP="00DE7FEA">
      <w:pPr>
        <w:pStyle w:val="Tekstpodstawowy21"/>
        <w:widowControl/>
        <w:spacing w:line="276" w:lineRule="auto"/>
        <w:ind w:left="720" w:right="361"/>
        <w:jc w:val="both"/>
        <w:rPr>
          <w:rFonts w:ascii="Times New Roman" w:hAnsi="Times New Roman"/>
          <w:szCs w:val="24"/>
        </w:rPr>
      </w:pPr>
    </w:p>
    <w:p w14:paraId="1F0C3850" w14:textId="77777777" w:rsidR="003714D3" w:rsidRPr="000D3334" w:rsidRDefault="003714D3" w:rsidP="00DE7FEA">
      <w:pPr>
        <w:tabs>
          <w:tab w:val="center" w:pos="429"/>
          <w:tab w:val="center" w:pos="1827"/>
          <w:tab w:val="center" w:pos="3660"/>
          <w:tab w:val="center" w:pos="5428"/>
          <w:tab w:val="center" w:pos="6742"/>
          <w:tab w:val="center" w:pos="7358"/>
          <w:tab w:val="center" w:pos="8534"/>
          <w:tab w:val="left" w:pos="9214"/>
        </w:tabs>
        <w:spacing w:after="5" w:line="276" w:lineRule="auto"/>
        <w:ind w:left="0" w:right="361" w:firstLine="0"/>
        <w:jc w:val="left"/>
        <w:rPr>
          <w:szCs w:val="24"/>
        </w:rPr>
      </w:pPr>
      <w:r w:rsidRPr="000D3334">
        <w:rPr>
          <w:rFonts w:eastAsia="Calibri"/>
          <w:szCs w:val="24"/>
        </w:rPr>
        <w:tab/>
      </w:r>
      <w:r w:rsidRPr="000D3334">
        <w:rPr>
          <w:b/>
          <w:szCs w:val="24"/>
        </w:rPr>
        <w:t xml:space="preserve">VII. </w:t>
      </w:r>
      <w:r w:rsidRPr="000D3334">
        <w:rPr>
          <w:b/>
          <w:szCs w:val="24"/>
        </w:rPr>
        <w:tab/>
        <w:t xml:space="preserve">WYKONAWCY </w:t>
      </w:r>
      <w:r w:rsidRPr="000D3334">
        <w:rPr>
          <w:b/>
          <w:szCs w:val="24"/>
        </w:rPr>
        <w:tab/>
        <w:t xml:space="preserve">WSPÓLNIE </w:t>
      </w:r>
      <w:r w:rsidRPr="000D3334">
        <w:rPr>
          <w:b/>
          <w:szCs w:val="24"/>
        </w:rPr>
        <w:tab/>
        <w:t xml:space="preserve">UBIEGAJĄCY </w:t>
      </w:r>
      <w:r w:rsidRPr="000D3334">
        <w:rPr>
          <w:b/>
          <w:szCs w:val="24"/>
        </w:rPr>
        <w:tab/>
        <w:t xml:space="preserve">SIĘ </w:t>
      </w:r>
      <w:r w:rsidRPr="000D3334">
        <w:rPr>
          <w:b/>
          <w:szCs w:val="24"/>
        </w:rPr>
        <w:tab/>
        <w:t xml:space="preserve">O </w:t>
      </w:r>
      <w:r w:rsidRPr="000D3334">
        <w:rPr>
          <w:b/>
          <w:szCs w:val="24"/>
        </w:rPr>
        <w:tab/>
        <w:t xml:space="preserve">UDZIELENIE </w:t>
      </w:r>
    </w:p>
    <w:p w14:paraId="32D91308" w14:textId="77777777" w:rsidR="003714D3" w:rsidRPr="000D3334" w:rsidRDefault="003714D3" w:rsidP="00DE7FEA">
      <w:pPr>
        <w:tabs>
          <w:tab w:val="left" w:pos="9214"/>
        </w:tabs>
        <w:spacing w:after="5" w:line="276" w:lineRule="auto"/>
        <w:ind w:left="214" w:right="361"/>
        <w:rPr>
          <w:szCs w:val="24"/>
        </w:rPr>
      </w:pPr>
      <w:r w:rsidRPr="000D3334">
        <w:rPr>
          <w:b/>
          <w:szCs w:val="24"/>
        </w:rPr>
        <w:t>ZAMÓWIENIA (</w:t>
      </w:r>
      <w:r>
        <w:rPr>
          <w:b/>
          <w:szCs w:val="24"/>
        </w:rPr>
        <w:t xml:space="preserve">np. </w:t>
      </w:r>
      <w:r w:rsidRPr="000D3334">
        <w:rPr>
          <w:b/>
          <w:szCs w:val="24"/>
        </w:rPr>
        <w:t>spółki cywilne, konsorcja)</w:t>
      </w:r>
    </w:p>
    <w:p w14:paraId="4CBBD5B3" w14:textId="4A9F3EB3" w:rsidR="003714D3" w:rsidRDefault="003714D3" w:rsidP="008E4003">
      <w:pPr>
        <w:numPr>
          <w:ilvl w:val="0"/>
          <w:numId w:val="5"/>
        </w:numPr>
        <w:tabs>
          <w:tab w:val="left" w:pos="9214"/>
        </w:tabs>
        <w:spacing w:line="276" w:lineRule="auto"/>
        <w:ind w:right="361" w:hanging="360"/>
        <w:rPr>
          <w:szCs w:val="24"/>
        </w:rPr>
      </w:pPr>
      <w:r w:rsidRPr="000D3334">
        <w:rPr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B75E7A">
        <w:rPr>
          <w:szCs w:val="24"/>
        </w:rPr>
        <w:t xml:space="preserve">          </w:t>
      </w:r>
      <w:r w:rsidR="001160B1">
        <w:rPr>
          <w:szCs w:val="24"/>
        </w:rPr>
        <w:t xml:space="preserve">      </w:t>
      </w:r>
      <w:r w:rsidR="00B75E7A">
        <w:rPr>
          <w:szCs w:val="24"/>
        </w:rPr>
        <w:t xml:space="preserve">     </w:t>
      </w:r>
      <w:r w:rsidRPr="000D3334">
        <w:rPr>
          <w:szCs w:val="24"/>
        </w:rPr>
        <w:t xml:space="preserve">o udzielenie zamówienia albo </w:t>
      </w:r>
      <w:r>
        <w:rPr>
          <w:szCs w:val="24"/>
        </w:rPr>
        <w:t xml:space="preserve">do </w:t>
      </w:r>
      <w:r w:rsidRPr="000D3334">
        <w:rPr>
          <w:szCs w:val="24"/>
        </w:rPr>
        <w:t xml:space="preserve">reprezentowania w postępowaniu i zawarcia umowy w sprawie zamówienia publicznego. </w:t>
      </w:r>
    </w:p>
    <w:p w14:paraId="18FC4B06" w14:textId="2BDCA191" w:rsidR="00B36DE9" w:rsidRPr="000D3334" w:rsidRDefault="00B36DE9" w:rsidP="008E4003">
      <w:pPr>
        <w:numPr>
          <w:ilvl w:val="0"/>
          <w:numId w:val="5"/>
        </w:numPr>
        <w:tabs>
          <w:tab w:val="left" w:pos="9214"/>
        </w:tabs>
        <w:spacing w:line="276" w:lineRule="auto"/>
        <w:ind w:right="361" w:hanging="360"/>
        <w:rPr>
          <w:szCs w:val="24"/>
        </w:rPr>
      </w:pPr>
      <w:r w:rsidRPr="000D3334">
        <w:rPr>
          <w:szCs w:val="24"/>
        </w:rPr>
        <w:t xml:space="preserve">W przypadku wykonawców wspólnie ubiegających się o udzielenie zamówienia, żaden </w:t>
      </w:r>
      <w:r w:rsidR="001160B1">
        <w:rPr>
          <w:szCs w:val="24"/>
        </w:rPr>
        <w:t xml:space="preserve">      </w:t>
      </w:r>
      <w:r w:rsidRPr="000D3334">
        <w:rPr>
          <w:szCs w:val="24"/>
        </w:rPr>
        <w:t>z nich nie może podlegać wykluczeniu na podstawie okoliczności wsk</w:t>
      </w:r>
      <w:r>
        <w:rPr>
          <w:szCs w:val="24"/>
        </w:rPr>
        <w:t xml:space="preserve">azanych w rozdz. V ust. 3 </w:t>
      </w:r>
      <w:r w:rsidR="009B2ED8">
        <w:rPr>
          <w:szCs w:val="24"/>
        </w:rPr>
        <w:t xml:space="preserve">i 5 </w:t>
      </w:r>
      <w:r>
        <w:rPr>
          <w:szCs w:val="24"/>
        </w:rPr>
        <w:t>SWZ.</w:t>
      </w:r>
    </w:p>
    <w:p w14:paraId="032AB8B3" w14:textId="43D3B881" w:rsidR="00B36DE9" w:rsidRPr="008D23A4" w:rsidRDefault="00B36DE9" w:rsidP="008E4003">
      <w:pPr>
        <w:numPr>
          <w:ilvl w:val="0"/>
          <w:numId w:val="5"/>
        </w:numPr>
        <w:tabs>
          <w:tab w:val="left" w:pos="9214"/>
        </w:tabs>
        <w:spacing w:after="44" w:line="276" w:lineRule="auto"/>
        <w:ind w:right="361" w:hanging="360"/>
        <w:rPr>
          <w:color w:val="70AD47" w:themeColor="accent6"/>
          <w:szCs w:val="24"/>
        </w:rPr>
      </w:pPr>
      <w:r w:rsidRPr="000D3334">
        <w:rPr>
          <w:szCs w:val="24"/>
        </w:rPr>
        <w:t xml:space="preserve">W przypadku wspólnego ubiegania się o zamówienie publiczne przez wykonawców  </w:t>
      </w:r>
      <w:r w:rsidR="008D23A4">
        <w:rPr>
          <w:b/>
          <w:i/>
          <w:szCs w:val="24"/>
        </w:rPr>
        <w:t>oświadczenie</w:t>
      </w:r>
      <w:r w:rsidRPr="000D3334">
        <w:rPr>
          <w:i/>
          <w:szCs w:val="24"/>
        </w:rPr>
        <w:t xml:space="preserve"> (</w:t>
      </w:r>
      <w:r w:rsidRPr="008D23A4">
        <w:rPr>
          <w:i/>
          <w:color w:val="auto"/>
          <w:szCs w:val="24"/>
        </w:rPr>
        <w:t xml:space="preserve">załącznik nr </w:t>
      </w:r>
      <w:r w:rsidR="00454261">
        <w:rPr>
          <w:i/>
          <w:color w:val="auto"/>
          <w:szCs w:val="24"/>
        </w:rPr>
        <w:t>3</w:t>
      </w:r>
      <w:r w:rsidRPr="008D23A4">
        <w:rPr>
          <w:i/>
          <w:color w:val="auto"/>
          <w:szCs w:val="24"/>
        </w:rPr>
        <w:t xml:space="preserve"> do SWZ) </w:t>
      </w:r>
      <w:r w:rsidRPr="008D23A4">
        <w:rPr>
          <w:b/>
          <w:color w:val="auto"/>
          <w:szCs w:val="24"/>
          <w:u w:val="single" w:color="000000"/>
        </w:rPr>
        <w:t>składa każdy</w:t>
      </w:r>
      <w:r w:rsidRPr="008D23A4">
        <w:rPr>
          <w:color w:val="auto"/>
          <w:szCs w:val="24"/>
          <w:u w:val="single" w:color="000000"/>
        </w:rPr>
        <w:t xml:space="preserve"> z wykonawców wspólnie ubiegających się o zamówienie </w:t>
      </w:r>
      <w:r w:rsidRPr="008D23A4">
        <w:rPr>
          <w:color w:val="auto"/>
          <w:szCs w:val="24"/>
        </w:rPr>
        <w:t xml:space="preserve"> np.: </w:t>
      </w:r>
      <w:r w:rsidRPr="008D23A4">
        <w:rPr>
          <w:b/>
          <w:color w:val="auto"/>
          <w:szCs w:val="24"/>
        </w:rPr>
        <w:t>każdy członek konsorcjum</w:t>
      </w:r>
      <w:r w:rsidRPr="008D23A4">
        <w:rPr>
          <w:color w:val="auto"/>
          <w:szCs w:val="24"/>
        </w:rPr>
        <w:t xml:space="preserve"> i </w:t>
      </w:r>
      <w:r w:rsidRPr="008D23A4">
        <w:rPr>
          <w:b/>
          <w:color w:val="auto"/>
          <w:szCs w:val="24"/>
        </w:rPr>
        <w:t>każdy wspólnik spółki cywilnej</w:t>
      </w:r>
      <w:r w:rsidRPr="008D23A4">
        <w:rPr>
          <w:color w:val="auto"/>
          <w:szCs w:val="24"/>
        </w:rPr>
        <w:t xml:space="preserve">. Oświadczenia te potwierdzają brak podstaw wykluczenia wobec każdego </w:t>
      </w:r>
      <w:r w:rsidR="001160B1">
        <w:rPr>
          <w:color w:val="auto"/>
          <w:szCs w:val="24"/>
        </w:rPr>
        <w:t xml:space="preserve">               </w:t>
      </w:r>
      <w:r w:rsidRPr="008D23A4">
        <w:rPr>
          <w:color w:val="auto"/>
          <w:szCs w:val="24"/>
        </w:rPr>
        <w:t>z wykonawców występujących wspólnie.</w:t>
      </w:r>
    </w:p>
    <w:p w14:paraId="7A7F04CA" w14:textId="2C5A09A0" w:rsidR="0080448F" w:rsidRPr="00B626E8" w:rsidRDefault="009C2B9E" w:rsidP="008E4003">
      <w:pPr>
        <w:numPr>
          <w:ilvl w:val="0"/>
          <w:numId w:val="5"/>
        </w:numPr>
        <w:tabs>
          <w:tab w:val="left" w:pos="9214"/>
        </w:tabs>
        <w:spacing w:after="44" w:line="276" w:lineRule="auto"/>
        <w:ind w:right="361" w:hanging="360"/>
        <w:rPr>
          <w:color w:val="70AD47" w:themeColor="accent6"/>
          <w:szCs w:val="24"/>
        </w:rPr>
      </w:pPr>
      <w:r w:rsidRPr="00A50035">
        <w:rPr>
          <w:szCs w:val="24"/>
        </w:rPr>
        <w:t xml:space="preserve">Zamawiający nie określił odmiennych wymagań związanych z realizacją zamówienia </w:t>
      </w:r>
      <w:r w:rsidR="001160B1">
        <w:rPr>
          <w:szCs w:val="24"/>
        </w:rPr>
        <w:t xml:space="preserve">        </w:t>
      </w:r>
      <w:r w:rsidRPr="00A50035">
        <w:rPr>
          <w:szCs w:val="24"/>
        </w:rPr>
        <w:t>w odniesieniu do Wykonawców wspólnie ubiegających się o udzielenie zamówienia</w:t>
      </w:r>
      <w:r w:rsidRPr="00A50035">
        <w:rPr>
          <w:i/>
          <w:szCs w:val="24"/>
        </w:rPr>
        <w:t>.</w:t>
      </w:r>
    </w:p>
    <w:p w14:paraId="15185C28" w14:textId="77777777" w:rsidR="00322965" w:rsidRDefault="00322965" w:rsidP="00DE7FEA">
      <w:pPr>
        <w:suppressAutoHyphens/>
        <w:overflowPunct w:val="0"/>
        <w:autoSpaceDE w:val="0"/>
        <w:spacing w:after="0" w:line="276" w:lineRule="auto"/>
        <w:ind w:left="426" w:right="361" w:firstLine="0"/>
        <w:textAlignment w:val="baseline"/>
        <w:rPr>
          <w:b/>
          <w:bCs/>
          <w:color w:val="auto"/>
          <w:szCs w:val="24"/>
          <w:lang w:eastAsia="ar-SA"/>
        </w:rPr>
      </w:pPr>
    </w:p>
    <w:p w14:paraId="62942B7E" w14:textId="77777777" w:rsidR="00322965" w:rsidRDefault="00322965" w:rsidP="00DE7FEA">
      <w:pPr>
        <w:suppressAutoHyphens/>
        <w:overflowPunct w:val="0"/>
        <w:autoSpaceDE w:val="0"/>
        <w:spacing w:after="0" w:line="276" w:lineRule="auto"/>
        <w:ind w:left="426" w:right="361" w:firstLine="0"/>
        <w:textAlignment w:val="baseline"/>
        <w:rPr>
          <w:b/>
          <w:bCs/>
          <w:color w:val="auto"/>
          <w:szCs w:val="24"/>
          <w:lang w:eastAsia="ar-SA"/>
        </w:rPr>
      </w:pPr>
    </w:p>
    <w:p w14:paraId="6B8FBAAC" w14:textId="3C9FCFB7" w:rsidR="003714D3" w:rsidRPr="008D23A4" w:rsidRDefault="003714D3" w:rsidP="00DE7FEA">
      <w:pPr>
        <w:suppressAutoHyphens/>
        <w:overflowPunct w:val="0"/>
        <w:autoSpaceDE w:val="0"/>
        <w:spacing w:after="0" w:line="276" w:lineRule="auto"/>
        <w:ind w:left="426" w:right="361" w:firstLine="0"/>
        <w:textAlignment w:val="baseline"/>
        <w:rPr>
          <w:b/>
          <w:color w:val="auto"/>
          <w:szCs w:val="24"/>
          <w:lang w:eastAsia="ar-SA"/>
        </w:rPr>
      </w:pPr>
      <w:r w:rsidRPr="00C3359B">
        <w:rPr>
          <w:b/>
          <w:bCs/>
          <w:color w:val="auto"/>
          <w:szCs w:val="24"/>
          <w:lang w:eastAsia="ar-SA"/>
        </w:rPr>
        <w:t>VIII. INFORMACJE</w:t>
      </w:r>
      <w:r w:rsidRPr="000D3334">
        <w:rPr>
          <w:b/>
          <w:bCs/>
          <w:color w:val="auto"/>
          <w:szCs w:val="24"/>
          <w:lang w:eastAsia="ar-SA"/>
        </w:rPr>
        <w:t xml:space="preserve"> O </w:t>
      </w:r>
      <w:r w:rsidRPr="000D3334">
        <w:rPr>
          <w:b/>
          <w:color w:val="auto"/>
          <w:szCs w:val="24"/>
          <w:lang w:eastAsia="ar-SA"/>
        </w:rPr>
        <w:t xml:space="preserve">SPOSOBIE POROZUMIEWANIA SIĘ ZAMAWIAJĄCEGO Z WYKONAWCAMI ORAZ PRZEKAZYWANIA OŚWIADCZEŃ I DOKUMENTÓW, A TAKŻE WSKAZANIE OSÓB </w:t>
      </w:r>
      <w:r w:rsidRPr="008D23A4">
        <w:rPr>
          <w:b/>
          <w:color w:val="auto"/>
          <w:szCs w:val="24"/>
          <w:lang w:eastAsia="ar-SA"/>
        </w:rPr>
        <w:t>UPRAWNIONYCH DO POROZUMIEWANIA SIĘ Z WYKONAWCAMI:</w:t>
      </w:r>
    </w:p>
    <w:p w14:paraId="03F95758" w14:textId="374A8341" w:rsidR="003714D3" w:rsidRPr="008D23A4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8D23A4">
        <w:rPr>
          <w:color w:val="auto"/>
          <w:szCs w:val="24"/>
          <w:lang w:eastAsia="ar-SA"/>
        </w:rPr>
        <w:t xml:space="preserve">Postępowanie prowadzone jest na stronie internetowej Zamawiającego pod adresem </w:t>
      </w:r>
      <w:r w:rsidRPr="00C3359B">
        <w:rPr>
          <w:color w:val="4472C4" w:themeColor="accent1"/>
          <w:szCs w:val="24"/>
          <w:u w:val="single"/>
          <w:lang w:eastAsia="ar-SA"/>
        </w:rPr>
        <w:t>www.kujawsko-pomorska.policja.gov.pl</w:t>
      </w:r>
      <w:r w:rsidR="00C3359B" w:rsidRPr="00C3359B">
        <w:rPr>
          <w:color w:val="4472C4" w:themeColor="accent1"/>
          <w:szCs w:val="24"/>
          <w:u w:val="single"/>
          <w:lang w:eastAsia="ar-SA"/>
        </w:rPr>
        <w:t>/</w:t>
      </w:r>
      <w:r w:rsidR="00C3359B" w:rsidRPr="0033418D">
        <w:rPr>
          <w:color w:val="4472C4" w:themeColor="accent1"/>
          <w:szCs w:val="20"/>
          <w:u w:val="single"/>
          <w:lang w:eastAsia="ar-SA"/>
        </w:rPr>
        <w:t>kb/urzad/zamowienia-publiczne/postepowania-przetargow</w:t>
      </w:r>
      <w:r w:rsidR="00C3359B" w:rsidRPr="00C3359B">
        <w:rPr>
          <w:color w:val="4472C4" w:themeColor="accent1"/>
          <w:szCs w:val="20"/>
          <w:lang w:eastAsia="ar-SA"/>
        </w:rPr>
        <w:t xml:space="preserve">  </w:t>
      </w:r>
      <w:r w:rsidRPr="008D23A4">
        <w:rPr>
          <w:color w:val="auto"/>
          <w:szCs w:val="24"/>
          <w:lang w:eastAsia="ar-SA"/>
        </w:rPr>
        <w:t xml:space="preserve">pod nazwą / numerem postępowania dostępną w tytule SWZ, która jest stroną </w:t>
      </w:r>
      <w:r w:rsidRPr="008D23A4">
        <w:rPr>
          <w:szCs w:val="24"/>
          <w:lang w:eastAsia="ar-SA"/>
        </w:rPr>
        <w:t xml:space="preserve">prowadzonego postępowania oraz stroną, na </w:t>
      </w:r>
      <w:r w:rsidRPr="008D23A4">
        <w:rPr>
          <w:szCs w:val="24"/>
        </w:rPr>
        <w:t xml:space="preserve"> której udostępniane będą zmiany i wyjaśnienia treści SWZ oraz inne dokumenty zamówienia bezpośrednio związane z </w:t>
      </w:r>
      <w:r w:rsidRPr="008D23A4">
        <w:rPr>
          <w:szCs w:val="24"/>
        </w:rPr>
        <w:lastRenderedPageBreak/>
        <w:t>postępowaniem o udzielenie zamówienia.</w:t>
      </w:r>
      <w:r w:rsidRPr="008D23A4">
        <w:rPr>
          <w:color w:val="auto"/>
          <w:szCs w:val="24"/>
          <w:lang w:eastAsia="ar-SA"/>
        </w:rPr>
        <w:t xml:space="preserve"> Dokumentacja niniejszego postępowania jest dostępna w „Plikach do pobrania”.</w:t>
      </w:r>
    </w:p>
    <w:p w14:paraId="0F986C04" w14:textId="77777777" w:rsidR="003714D3" w:rsidRPr="00D80E7D" w:rsidRDefault="003714D3" w:rsidP="00DE7FEA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firstLine="0"/>
        <w:contextualSpacing/>
        <w:textAlignment w:val="baseline"/>
        <w:rPr>
          <w:b/>
          <w:color w:val="auto"/>
          <w:szCs w:val="24"/>
          <w:lang w:eastAsia="ar-SA"/>
        </w:rPr>
      </w:pPr>
      <w:r w:rsidRPr="00D80E7D">
        <w:rPr>
          <w:b/>
          <w:color w:val="auto"/>
          <w:szCs w:val="24"/>
          <w:lang w:eastAsia="ar-SA"/>
        </w:rPr>
        <w:t xml:space="preserve">Natomiast strona internetowa dostępna pod adresem </w:t>
      </w:r>
      <w:hyperlink r:id="rId12" w:history="1">
        <w:r w:rsidRPr="008D23A4">
          <w:rPr>
            <w:b/>
            <w:color w:val="auto"/>
            <w:szCs w:val="24"/>
            <w:u w:val="single"/>
            <w:lang w:eastAsia="ar-SA"/>
          </w:rPr>
          <w:t>www.platformazakupowa.pl</w:t>
        </w:r>
      </w:hyperlink>
      <w:r w:rsidRPr="00D80E7D">
        <w:rPr>
          <w:b/>
          <w:color w:val="auto"/>
          <w:szCs w:val="24"/>
          <w:u w:val="single"/>
          <w:lang w:eastAsia="ar-SA"/>
        </w:rPr>
        <w:t>/kwp_bydgoszcz</w:t>
      </w:r>
      <w:r w:rsidRPr="00D80E7D">
        <w:rPr>
          <w:b/>
          <w:color w:val="auto"/>
          <w:szCs w:val="24"/>
          <w:lang w:eastAsia="ar-SA"/>
        </w:rPr>
        <w:t xml:space="preserve">  (zwana dalej Platformą) służy wyłącznie do: komunikacji na zasadach określonych w ust. 2 oraz przekazywania oferty z załącznikami na zasadach określonych w ust. 3.</w:t>
      </w:r>
    </w:p>
    <w:p w14:paraId="65748CE6" w14:textId="77777777" w:rsidR="003714D3" w:rsidRPr="00D80E7D" w:rsidRDefault="003714D3" w:rsidP="008E4003">
      <w:pPr>
        <w:numPr>
          <w:ilvl w:val="0"/>
          <w:numId w:val="12"/>
        </w:numPr>
        <w:spacing w:after="0" w:line="276" w:lineRule="auto"/>
        <w:ind w:left="709" w:right="361" w:hanging="283"/>
        <w:contextualSpacing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W postępowaniu o udzielenie zamówienia komunikacja pomiędzy Zamawiającym a Wykonawcami odbywa się elektronicznie za pośrednictwem </w:t>
      </w:r>
      <w:hyperlink r:id="rId13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(formularz </w:t>
      </w:r>
      <w:r w:rsidRPr="00D80E7D">
        <w:rPr>
          <w:i/>
          <w:color w:val="auto"/>
          <w:szCs w:val="24"/>
          <w:lang w:eastAsia="ar-SA"/>
        </w:rPr>
        <w:t>Wyślij wiadomość</w:t>
      </w:r>
      <w:r w:rsidRPr="00D80E7D">
        <w:rPr>
          <w:color w:val="auto"/>
          <w:szCs w:val="24"/>
          <w:lang w:eastAsia="ar-SA"/>
        </w:rPr>
        <w:t xml:space="preserve"> dostępny na stronie dotyczącej danego postępowania) oraz </w:t>
      </w:r>
      <w:r w:rsidRPr="00D80E7D">
        <w:rPr>
          <w:rFonts w:eastAsia="Calibri"/>
          <w:color w:val="auto"/>
          <w:szCs w:val="24"/>
          <w:lang w:eastAsia="en-US"/>
        </w:rPr>
        <w:t xml:space="preserve">poczty elektronicznej zamawiającego: </w:t>
      </w:r>
      <w:hyperlink r:id="rId14" w:history="1">
        <w:r w:rsidRPr="00D80E7D">
          <w:rPr>
            <w:rFonts w:eastAsia="Calibri"/>
            <w:color w:val="0000FF"/>
            <w:szCs w:val="24"/>
            <w:u w:val="single"/>
            <w:lang w:eastAsia="en-US"/>
          </w:rPr>
          <w:t>przetarg@bg.policja.gov.pl</w:t>
        </w:r>
      </w:hyperlink>
      <w:r w:rsidRPr="00D80E7D">
        <w:rPr>
          <w:rFonts w:eastAsia="Calibri"/>
          <w:color w:val="auto"/>
          <w:szCs w:val="24"/>
          <w:lang w:eastAsia="en-US"/>
        </w:rPr>
        <w:t xml:space="preserve"> </w:t>
      </w:r>
      <w:r w:rsidRPr="00D80E7D">
        <w:rPr>
          <w:color w:val="auto"/>
          <w:szCs w:val="24"/>
          <w:lang w:eastAsia="ar-SA"/>
        </w:rPr>
        <w:t>, z zastrzeżeniem ust. 3.</w:t>
      </w:r>
    </w:p>
    <w:p w14:paraId="434E3D47" w14:textId="438A9E45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color w:val="auto"/>
          <w:szCs w:val="24"/>
          <w:lang w:eastAsia="ar-SA"/>
        </w:rPr>
        <w:t xml:space="preserve"> Wykonawca składa ofertę wraz</w:t>
      </w:r>
      <w:r w:rsidR="00BC6D63">
        <w:rPr>
          <w:color w:val="auto"/>
          <w:szCs w:val="24"/>
          <w:lang w:eastAsia="ar-SA"/>
        </w:rPr>
        <w:t xml:space="preserve"> z oświadczeniami i dokumentami</w:t>
      </w:r>
      <w:r w:rsidR="00E94B8A">
        <w:rPr>
          <w:color w:val="auto"/>
          <w:szCs w:val="24"/>
          <w:lang w:eastAsia="ar-SA"/>
        </w:rPr>
        <w:t xml:space="preserve"> wymienionymi w rozdz. V</w:t>
      </w:r>
      <w:r w:rsidR="00BC6D63">
        <w:rPr>
          <w:color w:val="auto"/>
          <w:szCs w:val="24"/>
          <w:lang w:eastAsia="ar-SA"/>
        </w:rPr>
        <w:t>I</w:t>
      </w:r>
      <w:r w:rsidR="00E94B8A">
        <w:rPr>
          <w:color w:val="auto"/>
          <w:szCs w:val="24"/>
          <w:lang w:eastAsia="ar-SA"/>
        </w:rPr>
        <w:t xml:space="preserve"> ust. 2</w:t>
      </w:r>
      <w:r w:rsidRPr="00D80E7D">
        <w:rPr>
          <w:color w:val="auto"/>
          <w:szCs w:val="24"/>
          <w:lang w:eastAsia="ar-SA"/>
        </w:rPr>
        <w:t xml:space="preserve"> SWZ za pośrednictwem </w:t>
      </w:r>
      <w:r w:rsidRPr="00D80E7D">
        <w:rPr>
          <w:i/>
          <w:color w:val="auto"/>
          <w:szCs w:val="24"/>
          <w:lang w:eastAsia="ar-SA"/>
        </w:rPr>
        <w:t>Formularza składania oferty lub wniosku</w:t>
      </w:r>
      <w:r w:rsidRPr="00D80E7D">
        <w:rPr>
          <w:color w:val="auto"/>
          <w:szCs w:val="24"/>
          <w:lang w:eastAsia="ar-SA"/>
        </w:rPr>
        <w:t xml:space="preserve"> dostępnego na  </w:t>
      </w:r>
      <w:hyperlink r:id="rId15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w konkretnym postępowaniu w sprawie udzielenia zamówienia publicznego. </w:t>
      </w:r>
      <w:r w:rsidRPr="00D80E7D">
        <w:rPr>
          <w:rFonts w:eastAsia="Calibri"/>
          <w:szCs w:val="24"/>
        </w:rPr>
        <w:t>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2B91B1F3" w14:textId="77777777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rFonts w:eastAsia="Calibri"/>
          <w:color w:val="auto"/>
          <w:szCs w:val="24"/>
          <w:lang w:eastAsia="ar-SA"/>
        </w:rPr>
        <w:t>Wymagania techniczne i organizacyjne sporządzania, wysyłania i odbierania korespondencji elektronicznej określają: zapisy niniejszego rozdziału; „</w:t>
      </w:r>
      <w:r w:rsidRPr="00D80E7D">
        <w:rPr>
          <w:rFonts w:eastAsia="Calibri"/>
          <w:i/>
          <w:color w:val="auto"/>
          <w:szCs w:val="24"/>
          <w:lang w:eastAsia="ar-SA"/>
        </w:rPr>
        <w:t>REGULAMIN platformazakupowa.pl”</w:t>
      </w:r>
      <w:r w:rsidRPr="00D80E7D">
        <w:rPr>
          <w:rFonts w:eastAsia="Calibri"/>
          <w:color w:val="auto"/>
          <w:szCs w:val="24"/>
          <w:lang w:eastAsia="ar-SA"/>
        </w:rPr>
        <w:t xml:space="preserve"> oraz „</w:t>
      </w:r>
      <w:r w:rsidRPr="00D80E7D">
        <w:rPr>
          <w:rFonts w:eastAsia="Calibri"/>
          <w:i/>
          <w:color w:val="auto"/>
          <w:szCs w:val="24"/>
          <w:lang w:eastAsia="ar-SA"/>
        </w:rPr>
        <w:t>Instrukcja dla Wykonawców platformazakupowa.pl”,</w:t>
      </w:r>
      <w:r w:rsidRPr="00D80E7D">
        <w:rPr>
          <w:rFonts w:eastAsia="Calibri"/>
          <w:color w:val="auto"/>
          <w:szCs w:val="24"/>
          <w:lang w:eastAsia="ar-SA"/>
        </w:rPr>
        <w:t xml:space="preserve"> dostępne na stronie Platformy. Regulamin znajduje się </w:t>
      </w:r>
      <w:r w:rsidRPr="00D80E7D">
        <w:rPr>
          <w:color w:val="auto"/>
          <w:szCs w:val="24"/>
          <w:lang w:eastAsia="ar-SA"/>
        </w:rPr>
        <w:t xml:space="preserve">stronie głównej Platformy, natomiast Instrukcja dostępna jest pod danym postępowaniem </w:t>
      </w:r>
      <w:r w:rsidRPr="00D80E7D">
        <w:rPr>
          <w:rFonts w:eastAsia="Calibri"/>
          <w:color w:val="auto"/>
          <w:szCs w:val="24"/>
          <w:lang w:eastAsia="en-US"/>
        </w:rPr>
        <w:t>w polu „</w:t>
      </w:r>
      <w:r w:rsidRPr="00D80E7D">
        <w:rPr>
          <w:rFonts w:eastAsia="Calibri"/>
          <w:bCs/>
          <w:color w:val="auto"/>
          <w:szCs w:val="24"/>
          <w:lang w:eastAsia="en-US"/>
        </w:rPr>
        <w:t xml:space="preserve">Wymagania i specyfikacje” </w:t>
      </w:r>
      <w:r w:rsidRPr="00D80E7D">
        <w:rPr>
          <w:rFonts w:eastAsia="Calibri"/>
          <w:color w:val="auto"/>
          <w:szCs w:val="24"/>
          <w:lang w:eastAsia="en-US"/>
        </w:rPr>
        <w:t>wybierając „Pod linkiem”.</w:t>
      </w:r>
    </w:p>
    <w:p w14:paraId="0F647300" w14:textId="77777777" w:rsidR="003714D3" w:rsidRPr="008D23A4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8D23A4">
        <w:rPr>
          <w:color w:val="auto"/>
          <w:szCs w:val="24"/>
          <w:lang w:eastAsia="ar-SA"/>
        </w:rPr>
        <w:t>Złożenie oferty przez Wykonawcę będzie równoznaczne z akceptacją „</w:t>
      </w:r>
      <w:r w:rsidRPr="008D23A4">
        <w:rPr>
          <w:i/>
          <w:color w:val="auto"/>
          <w:szCs w:val="24"/>
          <w:lang w:eastAsia="ar-SA"/>
        </w:rPr>
        <w:t>REGULAMINU platformazakupowa.pl dla Użytkowników (Wykonawców)”</w:t>
      </w:r>
      <w:r w:rsidRPr="008D23A4">
        <w:rPr>
          <w:color w:val="auto"/>
          <w:szCs w:val="24"/>
          <w:lang w:eastAsia="ar-SA"/>
        </w:rPr>
        <w:t xml:space="preserve"> oraz zapoznaniem się z „</w:t>
      </w:r>
      <w:r w:rsidRPr="008D23A4">
        <w:rPr>
          <w:i/>
          <w:color w:val="auto"/>
          <w:szCs w:val="24"/>
          <w:lang w:eastAsia="ar-SA"/>
        </w:rPr>
        <w:t xml:space="preserve">Instrukcjami dla Wykonawców”, </w:t>
      </w:r>
      <w:r w:rsidRPr="008D23A4">
        <w:rPr>
          <w:color w:val="auto"/>
          <w:szCs w:val="24"/>
          <w:lang w:eastAsia="ar-SA"/>
        </w:rPr>
        <w:t>w szczególności z</w:t>
      </w:r>
      <w:r w:rsidRPr="008D23A4">
        <w:rPr>
          <w:i/>
          <w:color w:val="auto"/>
          <w:szCs w:val="24"/>
          <w:lang w:eastAsia="ar-SA"/>
        </w:rPr>
        <w:t xml:space="preserve"> „Instrukcją składania ofert/wniosków”.</w:t>
      </w:r>
    </w:p>
    <w:p w14:paraId="1B9C7190" w14:textId="77777777" w:rsidR="003714D3" w:rsidRPr="00D80E7D" w:rsidRDefault="003714D3" w:rsidP="008E4003">
      <w:pPr>
        <w:numPr>
          <w:ilvl w:val="0"/>
          <w:numId w:val="12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 w:rsidRPr="00D80E7D">
        <w:rPr>
          <w:rFonts w:eastAsia="Calibri"/>
          <w:i/>
          <w:szCs w:val="24"/>
        </w:rPr>
        <w:t>Instrukcje dla Wykonawców</w:t>
      </w:r>
      <w:r w:rsidRPr="00D80E7D">
        <w:rPr>
          <w:rFonts w:eastAsia="Calibri"/>
          <w:szCs w:val="24"/>
        </w:rPr>
        <w:t xml:space="preserve">" na stronie internetowej pod adresem: </w:t>
      </w:r>
      <w:hyperlink r:id="rId16">
        <w:r w:rsidRPr="00D80E7D">
          <w:rPr>
            <w:rFonts w:eastAsia="Calibri"/>
            <w:color w:val="1155CC"/>
            <w:szCs w:val="24"/>
            <w:u w:val="single"/>
          </w:rPr>
          <w:t>https://platformazakupowa.pl/strona/45-instrukcje</w:t>
        </w:r>
      </w:hyperlink>
    </w:p>
    <w:p w14:paraId="5BBD5B61" w14:textId="77777777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320" w:lineRule="auto"/>
        <w:ind w:left="709" w:right="361" w:hanging="283"/>
        <w:contextualSpacing/>
        <w:textAlignment w:val="baseline"/>
        <w:rPr>
          <w:rFonts w:eastAsia="Calibri"/>
          <w:szCs w:val="24"/>
        </w:rPr>
      </w:pPr>
      <w:r w:rsidRPr="00D80E7D">
        <w:rPr>
          <w:rFonts w:eastAsia="Calibri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678FAD" w14:textId="77777777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>Maksymalny rozmiar plików przesyłanych za pośrednictwem poczty elektronicznej zamawiającego wynosi 26 MB.</w:t>
      </w:r>
    </w:p>
    <w:p w14:paraId="41FFA7DB" w14:textId="77777777" w:rsidR="003714D3" w:rsidRPr="00C3359B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lastRenderedPageBreak/>
        <w:t xml:space="preserve">Szczegółowe informacje dotyczące </w:t>
      </w:r>
      <w:r w:rsidRPr="00D80E7D">
        <w:rPr>
          <w:color w:val="auto"/>
          <w:szCs w:val="24"/>
          <w:lang w:eastAsia="ar-SA"/>
        </w:rPr>
        <w:t>specyfikacji połączenia, formatu przesyłanych danych oraz szyfrowania i oznaczania czasu przekazania i odbioru danych:</w:t>
      </w:r>
    </w:p>
    <w:p w14:paraId="63C22728" w14:textId="77777777" w:rsidR="00760B17" w:rsidRPr="00D80E7D" w:rsidRDefault="00760B17" w:rsidP="008E4003">
      <w:pPr>
        <w:numPr>
          <w:ilvl w:val="4"/>
          <w:numId w:val="13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993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 w:rsidRPr="00D80E7D">
        <w:rPr>
          <w:rFonts w:eastAsia="Calibri"/>
          <w:bCs/>
          <w:color w:val="auto"/>
          <w:szCs w:val="24"/>
        </w:rPr>
        <w:t>Specyfikacja połączenia:</w:t>
      </w:r>
    </w:p>
    <w:p w14:paraId="2A652371" w14:textId="77777777" w:rsidR="00760B17" w:rsidRPr="00D80E7D" w:rsidRDefault="00760B17" w:rsidP="00DE7FEA">
      <w:p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993" w:right="361" w:firstLine="0"/>
        <w:contextualSpacing/>
        <w:textAlignment w:val="baseline"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Niezbędne wymagania sprzętowo-aplikacyjne umożliwiające pracę na Platformie: </w:t>
      </w:r>
    </w:p>
    <w:p w14:paraId="050D6DD6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stały dostęp do sieci Internet o gwarantowanej przepustowości nie mniejszej niż 512 </w:t>
      </w:r>
      <w:proofErr w:type="spellStart"/>
      <w:r w:rsidRPr="00D80E7D">
        <w:rPr>
          <w:rFonts w:eastAsia="Calibri"/>
          <w:szCs w:val="24"/>
        </w:rPr>
        <w:t>kb</w:t>
      </w:r>
      <w:proofErr w:type="spellEnd"/>
      <w:r w:rsidRPr="00D80E7D">
        <w:rPr>
          <w:rFonts w:eastAsia="Calibri"/>
          <w:szCs w:val="24"/>
        </w:rPr>
        <w:t>/s,</w:t>
      </w:r>
    </w:p>
    <w:p w14:paraId="6F3B5EAA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AB9B3D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zainstalowana dowolna przeg</w:t>
      </w:r>
      <w:r>
        <w:rPr>
          <w:rFonts w:eastAsia="Calibri"/>
          <w:szCs w:val="24"/>
        </w:rPr>
        <w:t>lądarka internetowa, z wyjątkiem</w:t>
      </w:r>
      <w:r w:rsidRPr="00D80E7D">
        <w:rPr>
          <w:rFonts w:eastAsia="Calibri"/>
          <w:szCs w:val="24"/>
        </w:rPr>
        <w:t xml:space="preserve"> Internet E</w:t>
      </w:r>
      <w:r>
        <w:rPr>
          <w:rFonts w:eastAsia="Calibri"/>
          <w:szCs w:val="24"/>
        </w:rPr>
        <w:t>xplorer. (Nie zaleca się korzystania z przeglądarki Microsoft Explorer ze względu na wycofanie się ze wspierania tej przeglądarki przez firmę Microsoft),</w:t>
      </w:r>
    </w:p>
    <w:p w14:paraId="796F5A2F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włączona obsługa JavaScript,</w:t>
      </w:r>
    </w:p>
    <w:p w14:paraId="3FE3B3E9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zainstalowany program Adobe </w:t>
      </w:r>
      <w:proofErr w:type="spellStart"/>
      <w:r w:rsidRPr="00D80E7D">
        <w:rPr>
          <w:rFonts w:eastAsia="Calibri"/>
          <w:szCs w:val="24"/>
        </w:rPr>
        <w:t>Acrobat</w:t>
      </w:r>
      <w:proofErr w:type="spellEnd"/>
      <w:r w:rsidRPr="00D80E7D">
        <w:rPr>
          <w:rFonts w:eastAsia="Calibri"/>
          <w:szCs w:val="24"/>
        </w:rPr>
        <w:t xml:space="preserve"> Reader lub inny obsługujący format plików .pdf,</w:t>
      </w:r>
    </w:p>
    <w:p w14:paraId="1D79CEC8" w14:textId="77777777" w:rsidR="00760B17" w:rsidRPr="00D80E7D" w:rsidRDefault="00760B17" w:rsidP="008E4003">
      <w:pPr>
        <w:numPr>
          <w:ilvl w:val="4"/>
          <w:numId w:val="13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993" w:right="361" w:hanging="283"/>
        <w:contextualSpacing/>
        <w:textAlignment w:val="baseline"/>
        <w:rPr>
          <w:rFonts w:eastAsia="Calibri"/>
          <w:b/>
          <w:bCs/>
          <w:szCs w:val="24"/>
        </w:rPr>
      </w:pPr>
      <w:r w:rsidRPr="00D80E7D">
        <w:rPr>
          <w:color w:val="auto"/>
          <w:szCs w:val="24"/>
          <w:lang w:eastAsia="ar-SA"/>
        </w:rPr>
        <w:t>Format przesyłanych danych:</w:t>
      </w:r>
    </w:p>
    <w:p w14:paraId="64FEA007" w14:textId="77777777" w:rsidR="00760B17" w:rsidRPr="00D80E7D" w:rsidRDefault="00760B17" w:rsidP="008E4003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  <w:b/>
          <w:bCs/>
          <w:szCs w:val="24"/>
        </w:rPr>
      </w:pPr>
      <w:r w:rsidRPr="00D80E7D">
        <w:rPr>
          <w:rFonts w:eastAsia="Calibri"/>
          <w:szCs w:val="24"/>
          <w:lang w:eastAsia="en-US"/>
        </w:rPr>
        <w:t>Zamawiający określa dopuszczalne formaty przesyłanych danych zgodnie z Załącznikiem nr 2 „</w:t>
      </w:r>
      <w:r w:rsidRPr="00D80E7D">
        <w:rPr>
          <w:rFonts w:eastAsia="Calibri"/>
          <w:i/>
          <w:szCs w:val="24"/>
          <w:lang w:eastAsia="en-US"/>
        </w:rPr>
        <w:t xml:space="preserve">Formaty danych oraz standardy zapewniające dostęp do zasobów informacji udostępnianych za pomocą systemów teleinformatycznych używanych do realizacji zadań publicznych” </w:t>
      </w:r>
      <w:r w:rsidRPr="00D80E7D">
        <w:rPr>
          <w:rFonts w:eastAsia="Calibri"/>
          <w:szCs w:val="24"/>
          <w:lang w:eastAsia="en-US"/>
        </w:rPr>
        <w:t>do Rozporządzenia Rady Ministrów z dnia 12.04.2012r. w sprawie Krajowych Ram Interoperacyjności, minimalnych wymagań dla rejestrów publicznych i wymiany informacji w postaci elektronicznej oraz minimalnych wymagań dla systemów teleinformatycznych, w szczególności</w:t>
      </w:r>
      <w:r w:rsidRPr="00D80E7D">
        <w:rPr>
          <w:rFonts w:eastAsia="Calibri"/>
          <w:color w:val="auto"/>
          <w:szCs w:val="24"/>
          <w:lang w:eastAsia="en-US"/>
        </w:rPr>
        <w:t xml:space="preserve">: </w:t>
      </w:r>
      <w:r w:rsidRPr="00D80E7D">
        <w:rPr>
          <w:rFonts w:eastAsia="Calibri"/>
          <w:color w:val="auto"/>
          <w:szCs w:val="24"/>
        </w:rPr>
        <w:t>.txt; .</w:t>
      </w:r>
      <w:proofErr w:type="spellStart"/>
      <w:r w:rsidRPr="00D80E7D">
        <w:rPr>
          <w:rFonts w:eastAsia="Calibri"/>
          <w:color w:val="auto"/>
          <w:szCs w:val="24"/>
        </w:rPr>
        <w:t>rft</w:t>
      </w:r>
      <w:proofErr w:type="spellEnd"/>
      <w:r w:rsidRPr="00D80E7D">
        <w:rPr>
          <w:rFonts w:eastAsia="Calibri"/>
          <w:color w:val="auto"/>
          <w:szCs w:val="24"/>
        </w:rPr>
        <w:t>; .pdf; .</w:t>
      </w:r>
      <w:proofErr w:type="spellStart"/>
      <w:r w:rsidRPr="00D80E7D">
        <w:rPr>
          <w:rFonts w:eastAsia="Calibri"/>
          <w:color w:val="auto"/>
          <w:szCs w:val="24"/>
        </w:rPr>
        <w:t>xps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odp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</w:t>
      </w:r>
      <w:proofErr w:type="spellEnd"/>
      <w:r w:rsidRPr="00D80E7D">
        <w:rPr>
          <w:rFonts w:eastAsia="Calibri"/>
          <w:color w:val="auto"/>
          <w:szCs w:val="24"/>
        </w:rPr>
        <w:t>; .xls; .</w:t>
      </w:r>
      <w:proofErr w:type="spellStart"/>
      <w:r w:rsidRPr="00D80E7D">
        <w:rPr>
          <w:rFonts w:eastAsia="Calibri"/>
          <w:color w:val="auto"/>
          <w:szCs w:val="24"/>
        </w:rPr>
        <w:t>ppt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xlsx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pptx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csv</w:t>
      </w:r>
      <w:proofErr w:type="spellEnd"/>
      <w:r>
        <w:rPr>
          <w:rFonts w:eastAsia="Calibri"/>
          <w:color w:val="auto"/>
          <w:szCs w:val="24"/>
        </w:rPr>
        <w:t>, .zip, .tar, .</w:t>
      </w:r>
      <w:proofErr w:type="spellStart"/>
      <w:r>
        <w:rPr>
          <w:rFonts w:eastAsia="Calibri"/>
          <w:color w:val="auto"/>
          <w:szCs w:val="24"/>
        </w:rPr>
        <w:t>gz</w:t>
      </w:r>
      <w:proofErr w:type="spellEnd"/>
      <w:r>
        <w:rPr>
          <w:rFonts w:eastAsia="Calibri"/>
          <w:color w:val="auto"/>
          <w:szCs w:val="24"/>
        </w:rPr>
        <w:t>, (.</w:t>
      </w:r>
      <w:proofErr w:type="spellStart"/>
      <w:r>
        <w:rPr>
          <w:rFonts w:eastAsia="Calibri"/>
          <w:color w:val="auto"/>
          <w:szCs w:val="24"/>
        </w:rPr>
        <w:t>gzip</w:t>
      </w:r>
      <w:proofErr w:type="spellEnd"/>
      <w:r>
        <w:rPr>
          <w:rFonts w:eastAsia="Calibri"/>
          <w:color w:val="auto"/>
          <w:szCs w:val="24"/>
        </w:rPr>
        <w:t>), .7Z</w:t>
      </w:r>
      <w:r w:rsidRPr="00D80E7D">
        <w:rPr>
          <w:rFonts w:eastAsia="Calibri"/>
          <w:color w:val="auto"/>
          <w:szCs w:val="24"/>
        </w:rPr>
        <w:t>.</w:t>
      </w:r>
    </w:p>
    <w:p w14:paraId="174E106D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rekomenduje wykorzystanie formatów: .pdf .</w:t>
      </w:r>
      <w:proofErr w:type="spellStart"/>
      <w:r w:rsidRPr="00D80E7D">
        <w:rPr>
          <w:rFonts w:eastAsia="Calibri"/>
          <w:szCs w:val="24"/>
        </w:rPr>
        <w:t>doc</w:t>
      </w:r>
      <w:proofErr w:type="spellEnd"/>
      <w:r w:rsidRPr="00D80E7D">
        <w:rPr>
          <w:rFonts w:eastAsia="Calibri"/>
          <w:szCs w:val="24"/>
        </w:rPr>
        <w:t xml:space="preserve"> .xls .jpg (.</w:t>
      </w:r>
      <w:proofErr w:type="spellStart"/>
      <w:r w:rsidRPr="00D80E7D">
        <w:rPr>
          <w:rFonts w:eastAsia="Calibri"/>
          <w:szCs w:val="24"/>
        </w:rPr>
        <w:t>jpeg</w:t>
      </w:r>
      <w:proofErr w:type="spellEnd"/>
      <w:r w:rsidRPr="00D80E7D">
        <w:rPr>
          <w:rFonts w:eastAsia="Calibri"/>
          <w:szCs w:val="24"/>
        </w:rPr>
        <w:t xml:space="preserve">) </w:t>
      </w:r>
      <w:r w:rsidRPr="00D80E7D">
        <w:rPr>
          <w:rFonts w:eastAsia="Calibri"/>
          <w:b/>
          <w:szCs w:val="24"/>
        </w:rPr>
        <w:t>ze szczególnym wskazaniem na .pdf</w:t>
      </w:r>
    </w:p>
    <w:p w14:paraId="28D8DDF2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 celu ewentualnej kompresji danych Zamawiający rekomenduje wykorzystanie jednego z formatów: .zip  lub .7Z</w:t>
      </w:r>
    </w:p>
    <w:p w14:paraId="22C7572C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80E7D">
        <w:rPr>
          <w:rFonts w:eastAsia="Calibri"/>
          <w:szCs w:val="24"/>
        </w:rPr>
        <w:t>PAdES</w:t>
      </w:r>
      <w:proofErr w:type="spellEnd"/>
      <w:r w:rsidRPr="00D80E7D">
        <w:rPr>
          <w:rFonts w:eastAsia="Calibri"/>
          <w:szCs w:val="24"/>
        </w:rPr>
        <w:t xml:space="preserve">. </w:t>
      </w:r>
    </w:p>
    <w:p w14:paraId="5467E6AF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Pliki w innych formatach niż PDF zaleca się opatrzyć zewnętrznym podpisem </w:t>
      </w:r>
      <w:proofErr w:type="spellStart"/>
      <w:r w:rsidRPr="00D80E7D">
        <w:rPr>
          <w:rFonts w:eastAsia="Calibri"/>
          <w:szCs w:val="24"/>
        </w:rPr>
        <w:t>XAdES</w:t>
      </w:r>
      <w:proofErr w:type="spellEnd"/>
      <w:r w:rsidRPr="00D80E7D">
        <w:rPr>
          <w:rFonts w:eastAsia="Calibri"/>
          <w:szCs w:val="24"/>
        </w:rPr>
        <w:t>. Wykonawca powinien pamiętać, aby plik z podpisem przekazywać łącznie z dokumentem podpisywanym.</w:t>
      </w:r>
    </w:p>
    <w:p w14:paraId="3109AE27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Jeśli wykonawca pakuje dokumenty np. w plik ZIP zalecamy wcześniejsze podpisanie każdego ze skompresowanych plików. </w:t>
      </w:r>
    </w:p>
    <w:p w14:paraId="5B6ADB31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lastRenderedPageBreak/>
        <w:t xml:space="preserve">Zamawiający zaleca aby </w:t>
      </w:r>
      <w:r w:rsidRPr="00D80E7D">
        <w:rPr>
          <w:rFonts w:eastAsia="Calibri"/>
          <w:szCs w:val="24"/>
          <w:u w:val="single"/>
        </w:rPr>
        <w:t>nie</w:t>
      </w:r>
      <w:r w:rsidRPr="00D80E7D">
        <w:rPr>
          <w:rFonts w:eastAsia="Calibri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D67DC84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80E7D">
        <w:rPr>
          <w:rFonts w:eastAsia="Calibri"/>
          <w:szCs w:val="24"/>
        </w:rPr>
        <w:t>eIDAS</w:t>
      </w:r>
      <w:proofErr w:type="spellEnd"/>
      <w:r w:rsidRPr="00D80E7D">
        <w:rPr>
          <w:rFonts w:eastAsia="Calibri"/>
          <w:szCs w:val="24"/>
        </w:rPr>
        <w:t>) (UE) nr 910/2014 - od 1 lipca 2016 roku”.</w:t>
      </w:r>
    </w:p>
    <w:p w14:paraId="04837525" w14:textId="77777777" w:rsidR="00760B17" w:rsidRPr="00297A0D" w:rsidRDefault="00760B17" w:rsidP="008E4003">
      <w:pPr>
        <w:numPr>
          <w:ilvl w:val="4"/>
          <w:numId w:val="13"/>
        </w:numPr>
        <w:tabs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297A0D">
        <w:rPr>
          <w:color w:val="auto"/>
          <w:szCs w:val="24"/>
          <w:lang w:eastAsia="ar-SA"/>
        </w:rPr>
        <w:t xml:space="preserve">Szyfrowanie na Platformie odbywa się </w:t>
      </w:r>
      <w:r w:rsidRPr="00297A0D">
        <w:rPr>
          <w:rFonts w:eastAsia="Calibri"/>
        </w:rPr>
        <w:t>za pomocą protokołu TLS 1.3.</w:t>
      </w:r>
      <w:r w:rsidRPr="00297A0D">
        <w:rPr>
          <w:color w:val="auto"/>
          <w:szCs w:val="24"/>
          <w:lang w:eastAsia="ar-SA"/>
        </w:rPr>
        <w:t xml:space="preserve"> Możliwość otworzenia pliku oferty dostępna jest dopiero po odszyfrowaniu przez Zamawiającego po upływie terminu składania ofert.     </w:t>
      </w:r>
    </w:p>
    <w:p w14:paraId="4231C0F7" w14:textId="77777777" w:rsidR="00760B17" w:rsidRPr="00046E92" w:rsidRDefault="00760B17" w:rsidP="008E4003">
      <w:pPr>
        <w:numPr>
          <w:ilvl w:val="4"/>
          <w:numId w:val="13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046E92">
        <w:rPr>
          <w:rFonts w:eastAsia="Calibri"/>
          <w:color w:val="auto"/>
          <w:szCs w:val="24"/>
        </w:rPr>
        <w:t xml:space="preserve">Oznaczenie czasu </w:t>
      </w:r>
      <w:r w:rsidRPr="00B42A0B">
        <w:rPr>
          <w:rFonts w:eastAsia="Calibri"/>
          <w:color w:val="auto"/>
          <w:szCs w:val="24"/>
        </w:rPr>
        <w:t xml:space="preserve">przekazania i </w:t>
      </w:r>
      <w:r w:rsidRPr="000F0279">
        <w:rPr>
          <w:rFonts w:eastAsia="Calibri"/>
          <w:color w:val="auto"/>
          <w:szCs w:val="24"/>
        </w:rPr>
        <w:t>odbioru</w:t>
      </w:r>
      <w:r w:rsidRPr="00B42A0B">
        <w:rPr>
          <w:rFonts w:eastAsia="Calibri"/>
          <w:color w:val="auto"/>
          <w:szCs w:val="24"/>
        </w:rPr>
        <w:t xml:space="preserve"> danych:</w:t>
      </w:r>
      <w:r w:rsidRPr="00046E92">
        <w:rPr>
          <w:rFonts w:eastAsia="Calibri"/>
          <w:color w:val="auto"/>
          <w:szCs w:val="24"/>
        </w:rPr>
        <w:t xml:space="preserve"> </w:t>
      </w:r>
    </w:p>
    <w:p w14:paraId="09C4AA3C" w14:textId="77777777" w:rsidR="00760B17" w:rsidRPr="000F0279" w:rsidRDefault="00760B17" w:rsidP="008E4003">
      <w:pPr>
        <w:pStyle w:val="Akapitzlist"/>
        <w:numPr>
          <w:ilvl w:val="1"/>
          <w:numId w:val="18"/>
        </w:numPr>
        <w:tabs>
          <w:tab w:val="left" w:pos="8789"/>
        </w:tabs>
        <w:spacing w:after="0" w:line="276" w:lineRule="auto"/>
        <w:ind w:right="361"/>
        <w:rPr>
          <w:rFonts w:eastAsia="Calibri"/>
        </w:rPr>
      </w:pPr>
      <w:r w:rsidRPr="000F0279">
        <w:rPr>
          <w:rFonts w:eastAsia="Calibri"/>
          <w:color w:val="auto"/>
          <w:szCs w:val="24"/>
        </w:rPr>
        <w:t xml:space="preserve">Za </w:t>
      </w:r>
      <w:r w:rsidRPr="000F0279">
        <w:rPr>
          <w:rFonts w:eastAsia="Calibri"/>
        </w:rPr>
        <w:t xml:space="preserve"> datę złożenia oferty przyjmuje się datę jej przekazania w systemie (platformie) w drugim kroku składania oferty poprzez kliknięcie przycisku “</w:t>
      </w:r>
      <w:r w:rsidRPr="000F0279">
        <w:rPr>
          <w:rFonts w:eastAsia="Calibri"/>
          <w:i/>
        </w:rPr>
        <w:t>Złóż ofertę</w:t>
      </w:r>
      <w:r w:rsidRPr="000F0279">
        <w:rPr>
          <w:rFonts w:eastAsia="Calibri"/>
        </w:rPr>
        <w:t>” i wyświetlenie się komunikatu, że oferta została zaszyfrowana i złożona.</w:t>
      </w:r>
    </w:p>
    <w:p w14:paraId="58C385DB" w14:textId="77777777" w:rsidR="00760B17" w:rsidRPr="000F0279" w:rsidRDefault="00760B17" w:rsidP="008E4003">
      <w:pPr>
        <w:pStyle w:val="Akapitzlist"/>
        <w:numPr>
          <w:ilvl w:val="1"/>
          <w:numId w:val="18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 w:rsidRPr="000F0279">
        <w:rPr>
          <w:rFonts w:eastAsia="Calibri"/>
          <w:i/>
          <w:color w:val="auto"/>
          <w:szCs w:val="24"/>
        </w:rPr>
        <w:t>Wyślij wiadomość do zamawiającego</w:t>
      </w:r>
      <w:r w:rsidRPr="000F0279">
        <w:rPr>
          <w:rFonts w:eastAsia="Calibri"/>
          <w:color w:val="auto"/>
          <w:szCs w:val="24"/>
        </w:rPr>
        <w:t>”, po których pojawi się komunikat, że wiadomość została wysłana do zamawiającego.</w:t>
      </w:r>
    </w:p>
    <w:p w14:paraId="5FF2F607" w14:textId="77777777" w:rsidR="00760B17" w:rsidRDefault="00760B17" w:rsidP="008E4003">
      <w:pPr>
        <w:pStyle w:val="Akapitzlist"/>
        <w:numPr>
          <w:ilvl w:val="1"/>
          <w:numId w:val="18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14:paraId="06D551B9" w14:textId="77777777" w:rsidR="00760B17" w:rsidRPr="000F0279" w:rsidRDefault="00760B17" w:rsidP="008E4003">
      <w:pPr>
        <w:pStyle w:val="Akapitzlist"/>
        <w:numPr>
          <w:ilvl w:val="1"/>
          <w:numId w:val="18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</w:rPr>
      </w:pPr>
      <w:r w:rsidRPr="000F0279">
        <w:rPr>
          <w:rFonts w:eastAsia="Calibri"/>
        </w:rPr>
        <w:t>Oznacze</w:t>
      </w:r>
      <w:r>
        <w:rPr>
          <w:rFonts w:eastAsia="Calibri"/>
        </w:rPr>
        <w:t>nie czasu odbioru danych przez P</w:t>
      </w:r>
      <w:r w:rsidRPr="000F0279">
        <w:rPr>
          <w:rFonts w:eastAsia="Calibri"/>
        </w:rPr>
        <w:t>latformę stanowi datę oraz dokładny czas (</w:t>
      </w:r>
      <w:proofErr w:type="spellStart"/>
      <w:r w:rsidRPr="000F0279">
        <w:rPr>
          <w:rFonts w:eastAsia="Calibri"/>
        </w:rPr>
        <w:t>hh:mm:ss</w:t>
      </w:r>
      <w:proofErr w:type="spellEnd"/>
      <w:r w:rsidRPr="000F0279">
        <w:rPr>
          <w:rFonts w:eastAsia="Calibri"/>
        </w:rPr>
        <w:t>) generowany wg. czasu lokalnego serwera synchronizowanego z zegarem Głównego Urzędu Miar.</w:t>
      </w:r>
    </w:p>
    <w:p w14:paraId="1358127A" w14:textId="31A7B4BA" w:rsidR="003714D3" w:rsidRPr="00A7232C" w:rsidRDefault="003045B6" w:rsidP="00DE7FEA">
      <w:pPr>
        <w:tabs>
          <w:tab w:val="left" w:pos="284"/>
          <w:tab w:val="left" w:pos="851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10.</w:t>
      </w:r>
      <w:r w:rsidR="003714D3" w:rsidRPr="00A7232C">
        <w:rPr>
          <w:rFonts w:eastAsia="Calibri"/>
          <w:bCs/>
          <w:color w:val="auto"/>
          <w:szCs w:val="24"/>
        </w:rPr>
        <w:tab/>
      </w:r>
      <w:r w:rsidR="003714D3" w:rsidRPr="00A7232C">
        <w:rPr>
          <w:rFonts w:eastAsia="Calibri"/>
          <w:b/>
        </w:rPr>
        <w:t>Zamawiający nie ponosi odpowiedzialności za złożenie oferty w sposób niezgodny z Instrukcją korzystania z Platformy</w:t>
      </w:r>
      <w:r w:rsidR="003714D3" w:rsidRPr="00A7232C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34C99DED" w14:textId="7F73CE98" w:rsidR="003714D3" w:rsidRDefault="003714D3" w:rsidP="00DE7FEA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</w:t>
      </w:r>
      <w:r w:rsidR="003045B6">
        <w:rPr>
          <w:rFonts w:eastAsia="Calibri"/>
          <w:bCs/>
          <w:color w:val="auto"/>
          <w:szCs w:val="24"/>
        </w:rPr>
        <w:t>1</w:t>
      </w:r>
      <w:r>
        <w:rPr>
          <w:rFonts w:eastAsia="Calibri"/>
          <w:bCs/>
          <w:color w:val="auto"/>
          <w:szCs w:val="24"/>
        </w:rPr>
        <w:t xml:space="preserve">. </w:t>
      </w:r>
      <w:r w:rsidRPr="00613B9B">
        <w:rPr>
          <w:rFonts w:eastAsia="Calibri"/>
          <w:bCs/>
          <w:color w:val="auto"/>
          <w:szCs w:val="24"/>
        </w:rPr>
        <w:t>Użycie środków komunikacji elektronicznej służących do odbioru</w:t>
      </w:r>
      <w:r>
        <w:rPr>
          <w:rFonts w:eastAsia="Calibri"/>
          <w:bCs/>
          <w:color w:val="auto"/>
          <w:szCs w:val="24"/>
        </w:rPr>
        <w:t xml:space="preserve"> oferty</w:t>
      </w:r>
      <w:r w:rsidRPr="00613B9B">
        <w:rPr>
          <w:rFonts w:eastAsia="Calibri"/>
          <w:bCs/>
          <w:color w:val="auto"/>
          <w:szCs w:val="24"/>
        </w:rPr>
        <w:t>, jest uzależnione od podania danych umożliwiających jednoznaczną identyfikację użytkownika, a także akceptacji zasad korzystania ze środków komunikacji elektronicznej udostępnionych przez Zamawiającego w SWZ.</w:t>
      </w:r>
    </w:p>
    <w:p w14:paraId="35BC4B24" w14:textId="16F665C3" w:rsidR="003714D3" w:rsidRPr="00DA452E" w:rsidRDefault="00E40B94" w:rsidP="00DE7FEA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</w:t>
      </w:r>
      <w:r w:rsidR="003045B6">
        <w:rPr>
          <w:rFonts w:eastAsia="Calibri"/>
          <w:bCs/>
          <w:color w:val="auto"/>
          <w:szCs w:val="24"/>
        </w:rPr>
        <w:t>2</w:t>
      </w:r>
      <w:r>
        <w:rPr>
          <w:rFonts w:eastAsia="Calibri"/>
          <w:bCs/>
          <w:color w:val="auto"/>
          <w:szCs w:val="24"/>
        </w:rPr>
        <w:t xml:space="preserve">. </w:t>
      </w:r>
      <w:r w:rsidR="003045B6" w:rsidRPr="000D3334">
        <w:rPr>
          <w:color w:val="auto"/>
          <w:szCs w:val="24"/>
          <w:lang w:eastAsia="ar-SA"/>
        </w:rPr>
        <w:t>Osobą uprawnioną do kontaktów z wykonawcam</w:t>
      </w:r>
      <w:r w:rsidR="00ED0286">
        <w:rPr>
          <w:color w:val="auto"/>
          <w:szCs w:val="24"/>
          <w:lang w:eastAsia="ar-SA"/>
        </w:rPr>
        <w:t xml:space="preserve">i  jest:  Pani </w:t>
      </w:r>
      <w:r w:rsidR="00BE2C13">
        <w:rPr>
          <w:color w:val="auto"/>
          <w:szCs w:val="24"/>
          <w:lang w:eastAsia="ar-SA"/>
        </w:rPr>
        <w:t>Marta Zagrodnik</w:t>
      </w:r>
      <w:r w:rsidR="00DE7FEA">
        <w:rPr>
          <w:color w:val="auto"/>
          <w:szCs w:val="24"/>
          <w:lang w:eastAsia="ar-SA"/>
        </w:rPr>
        <w:t xml:space="preserve">                </w:t>
      </w:r>
      <w:r w:rsidR="003045B6" w:rsidRPr="000D3334">
        <w:rPr>
          <w:color w:val="auto"/>
          <w:szCs w:val="24"/>
          <w:lang w:eastAsia="ar-SA"/>
        </w:rPr>
        <w:t xml:space="preserve"> </w:t>
      </w:r>
      <w:r w:rsidR="00B43B3B">
        <w:rPr>
          <w:color w:val="auto"/>
          <w:szCs w:val="24"/>
          <w:lang w:eastAsia="ar-SA"/>
        </w:rPr>
        <w:t xml:space="preserve">      </w:t>
      </w:r>
      <w:r w:rsidR="0016089E">
        <w:rPr>
          <w:color w:val="auto"/>
          <w:szCs w:val="24"/>
          <w:lang w:eastAsia="ar-SA"/>
        </w:rPr>
        <w:t xml:space="preserve">   </w:t>
      </w:r>
      <w:r w:rsidR="00B43B3B">
        <w:rPr>
          <w:color w:val="auto"/>
          <w:szCs w:val="24"/>
          <w:lang w:eastAsia="ar-SA"/>
        </w:rPr>
        <w:t xml:space="preserve">     </w:t>
      </w:r>
      <w:r w:rsidR="003045B6" w:rsidRPr="000D3334">
        <w:rPr>
          <w:color w:val="auto"/>
          <w:szCs w:val="24"/>
          <w:lang w:eastAsia="ar-SA"/>
        </w:rPr>
        <w:t xml:space="preserve">tel. </w:t>
      </w:r>
      <w:r w:rsidR="003045B6">
        <w:rPr>
          <w:color w:val="auto"/>
          <w:szCs w:val="24"/>
          <w:lang w:eastAsia="ar-SA"/>
        </w:rPr>
        <w:t>47 751-</w:t>
      </w:r>
      <w:r w:rsidR="005A6AC7">
        <w:rPr>
          <w:color w:val="auto"/>
          <w:szCs w:val="24"/>
          <w:lang w:eastAsia="ar-SA"/>
        </w:rPr>
        <w:t>53-2</w:t>
      </w:r>
      <w:r w:rsidR="003045B6">
        <w:rPr>
          <w:color w:val="auto"/>
          <w:szCs w:val="24"/>
          <w:lang w:eastAsia="ar-SA"/>
        </w:rPr>
        <w:t>1</w:t>
      </w:r>
      <w:r w:rsidR="003045B6" w:rsidRPr="000D3334">
        <w:rPr>
          <w:color w:val="auto"/>
          <w:szCs w:val="24"/>
          <w:lang w:eastAsia="ar-SA"/>
        </w:rPr>
        <w:t xml:space="preserve">, w godz. </w:t>
      </w:r>
      <w:r w:rsidR="003045B6" w:rsidRPr="000D3334">
        <w:rPr>
          <w:color w:val="auto"/>
          <w:szCs w:val="24"/>
          <w:lang w:val="de-DE" w:eastAsia="ar-SA"/>
        </w:rPr>
        <w:t xml:space="preserve">8.00 – 15.00, </w:t>
      </w:r>
      <w:proofErr w:type="spellStart"/>
      <w:r w:rsidR="003045B6" w:rsidRPr="000D3334">
        <w:rPr>
          <w:color w:val="auto"/>
          <w:szCs w:val="24"/>
          <w:lang w:val="de-DE" w:eastAsia="ar-SA"/>
        </w:rPr>
        <w:t>adres</w:t>
      </w:r>
      <w:proofErr w:type="spellEnd"/>
      <w:r w:rsidR="003045B6" w:rsidRPr="000D3334">
        <w:rPr>
          <w:color w:val="auto"/>
          <w:szCs w:val="24"/>
          <w:lang w:eastAsia="ar-SA"/>
        </w:rPr>
        <w:t xml:space="preserve"> e-mail: </w:t>
      </w:r>
      <w:hyperlink r:id="rId17" w:history="1">
        <w:r w:rsidR="003045B6" w:rsidRPr="00A11902">
          <w:rPr>
            <w:rStyle w:val="Hipercze"/>
            <w:szCs w:val="24"/>
            <w:lang w:eastAsia="ar-SA"/>
          </w:rPr>
          <w:t>przetarg@bg.policja.gov.pl</w:t>
        </w:r>
      </w:hyperlink>
      <w:r w:rsidR="003045B6">
        <w:rPr>
          <w:rStyle w:val="Hipercze"/>
          <w:szCs w:val="24"/>
          <w:lang w:eastAsia="ar-SA"/>
        </w:rPr>
        <w:t xml:space="preserve"> .</w:t>
      </w:r>
    </w:p>
    <w:p w14:paraId="637E830F" w14:textId="77777777" w:rsidR="003714D3" w:rsidRPr="00FC7C53" w:rsidRDefault="003714D3" w:rsidP="00DE7FEA">
      <w:pPr>
        <w:tabs>
          <w:tab w:val="left" w:pos="9214"/>
        </w:tabs>
        <w:spacing w:after="0" w:line="276" w:lineRule="auto"/>
        <w:ind w:left="0" w:right="361" w:firstLine="0"/>
        <w:rPr>
          <w:sz w:val="32"/>
          <w:szCs w:val="32"/>
        </w:rPr>
      </w:pPr>
    </w:p>
    <w:p w14:paraId="0776CABE" w14:textId="3ECDAE50" w:rsidR="003714D3" w:rsidRDefault="003714D3" w:rsidP="00CC18AE">
      <w:pPr>
        <w:tabs>
          <w:tab w:val="left" w:pos="0"/>
          <w:tab w:val="left" w:pos="108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IX</w:t>
      </w:r>
      <w:r w:rsidRPr="00F026AF">
        <w:rPr>
          <w:b/>
          <w:szCs w:val="24"/>
          <w:lang w:eastAsia="ar-SA"/>
        </w:rPr>
        <w:t xml:space="preserve">. WADIUM: </w:t>
      </w:r>
    </w:p>
    <w:p w14:paraId="1D1D9407" w14:textId="61D1F868" w:rsidR="00117D24" w:rsidRPr="002553FD" w:rsidRDefault="00C15661" w:rsidP="00117D24">
      <w:pPr>
        <w:widowControl w:val="0"/>
        <w:numPr>
          <w:ilvl w:val="3"/>
          <w:numId w:val="41"/>
        </w:numPr>
        <w:suppressAutoHyphens/>
        <w:overflowPunct w:val="0"/>
        <w:autoSpaceDE w:val="0"/>
        <w:spacing w:after="0" w:line="240" w:lineRule="auto"/>
        <w:ind w:left="567" w:right="361" w:hanging="283"/>
        <w:textAlignment w:val="baseline"/>
        <w:rPr>
          <w:b/>
          <w:bCs/>
          <w:color w:val="auto"/>
          <w:szCs w:val="24"/>
          <w:lang w:eastAsia="ar-SA"/>
        </w:rPr>
      </w:pPr>
      <w:r w:rsidRPr="0011352D">
        <w:rPr>
          <w:bCs/>
          <w:szCs w:val="24"/>
          <w:lang w:eastAsia="ar-SA"/>
        </w:rPr>
        <w:t xml:space="preserve">Każda </w:t>
      </w:r>
      <w:r w:rsidR="00117D24" w:rsidRPr="00A74A40">
        <w:rPr>
          <w:bCs/>
          <w:szCs w:val="24"/>
          <w:lang w:eastAsia="ar-SA"/>
        </w:rPr>
        <w:t xml:space="preserve">składana oferta  musi być zabezpieczona wadium w wysokości </w:t>
      </w:r>
      <w:r w:rsidR="00322965" w:rsidRPr="00322965">
        <w:rPr>
          <w:b/>
          <w:bCs/>
          <w:szCs w:val="24"/>
          <w:lang w:eastAsia="ar-SA"/>
        </w:rPr>
        <w:t>4 84</w:t>
      </w:r>
      <w:r w:rsidR="00117D24" w:rsidRPr="00322965">
        <w:rPr>
          <w:b/>
          <w:bCs/>
          <w:szCs w:val="24"/>
          <w:lang w:eastAsia="ar-SA"/>
        </w:rPr>
        <w:t>0,00</w:t>
      </w:r>
      <w:r w:rsidR="00117D24" w:rsidRPr="00322965">
        <w:rPr>
          <w:b/>
          <w:bCs/>
          <w:color w:val="auto"/>
          <w:szCs w:val="24"/>
          <w:lang w:eastAsia="ar-SA"/>
        </w:rPr>
        <w:t xml:space="preserve"> zł</w:t>
      </w:r>
      <w:r w:rsidR="00117D24" w:rsidRPr="002553FD">
        <w:rPr>
          <w:b/>
          <w:bCs/>
          <w:color w:val="auto"/>
          <w:szCs w:val="24"/>
          <w:lang w:eastAsia="ar-SA"/>
        </w:rPr>
        <w:t xml:space="preserve">            </w:t>
      </w:r>
      <w:r w:rsidR="00117D24">
        <w:rPr>
          <w:b/>
          <w:bCs/>
          <w:color w:val="auto"/>
          <w:szCs w:val="24"/>
          <w:lang w:eastAsia="ar-SA"/>
        </w:rPr>
        <w:t xml:space="preserve">   </w:t>
      </w:r>
      <w:r w:rsidR="00117D24" w:rsidRPr="002553FD">
        <w:rPr>
          <w:b/>
          <w:bCs/>
          <w:color w:val="auto"/>
          <w:szCs w:val="24"/>
          <w:lang w:eastAsia="ar-SA"/>
        </w:rPr>
        <w:t xml:space="preserve">(słownie: </w:t>
      </w:r>
      <w:r w:rsidR="00322965">
        <w:rPr>
          <w:b/>
          <w:bCs/>
          <w:color w:val="auto"/>
          <w:szCs w:val="24"/>
          <w:lang w:eastAsia="ar-SA"/>
        </w:rPr>
        <w:t>cztery</w:t>
      </w:r>
      <w:r w:rsidR="00117D24">
        <w:rPr>
          <w:b/>
          <w:bCs/>
          <w:color w:val="auto"/>
          <w:szCs w:val="24"/>
          <w:lang w:eastAsia="ar-SA"/>
        </w:rPr>
        <w:t xml:space="preserve"> tysiące osiemset </w:t>
      </w:r>
      <w:r w:rsidR="00322965">
        <w:rPr>
          <w:b/>
          <w:bCs/>
          <w:color w:val="auto"/>
          <w:szCs w:val="24"/>
          <w:lang w:eastAsia="ar-SA"/>
        </w:rPr>
        <w:t xml:space="preserve">czterdzieści </w:t>
      </w:r>
      <w:r w:rsidR="00117D24" w:rsidRPr="002553FD">
        <w:rPr>
          <w:b/>
          <w:bCs/>
          <w:color w:val="auto"/>
          <w:szCs w:val="24"/>
          <w:lang w:eastAsia="ar-SA"/>
        </w:rPr>
        <w:t>złot</w:t>
      </w:r>
      <w:r w:rsidR="00117D24">
        <w:rPr>
          <w:b/>
          <w:bCs/>
          <w:color w:val="auto"/>
          <w:szCs w:val="24"/>
          <w:lang w:eastAsia="ar-SA"/>
        </w:rPr>
        <w:t>ych</w:t>
      </w:r>
      <w:r w:rsidR="00117D24" w:rsidRPr="002553FD">
        <w:rPr>
          <w:b/>
          <w:bCs/>
          <w:color w:val="auto"/>
          <w:szCs w:val="24"/>
          <w:lang w:eastAsia="ar-SA"/>
        </w:rPr>
        <w:t xml:space="preserve"> i 00/100).</w:t>
      </w:r>
    </w:p>
    <w:p w14:paraId="12C4A1FE" w14:textId="77777777" w:rsidR="00117D24" w:rsidRPr="00227C7E" w:rsidRDefault="00117D24" w:rsidP="00117D24">
      <w:pPr>
        <w:spacing w:after="0" w:line="240" w:lineRule="auto"/>
        <w:ind w:left="284" w:right="361" w:firstLine="0"/>
        <w:contextualSpacing/>
      </w:pPr>
      <w:r>
        <w:lastRenderedPageBreak/>
        <w:t xml:space="preserve">2. </w:t>
      </w:r>
      <w:r w:rsidRPr="00227C7E">
        <w:t xml:space="preserve">Wadium wnosi się przed upływem terminu składania ofert i utrzymuje nieprzerwanie do dnia upływu terminu związania ofertą, z wyjątkiem przypadków, o których mowa w art. 98 ust. 1 pkt </w:t>
      </w:r>
      <w:r>
        <w:t xml:space="preserve">      </w:t>
      </w:r>
      <w:r w:rsidRPr="00227C7E">
        <w:t>2</w:t>
      </w:r>
      <w:r>
        <w:t xml:space="preserve"> </w:t>
      </w:r>
      <w:r w:rsidRPr="00227C7E">
        <w:t xml:space="preserve">i 3 oraz ust. 2 ustawy. </w:t>
      </w:r>
    </w:p>
    <w:p w14:paraId="1C8751C3" w14:textId="77777777" w:rsidR="00117D24" w:rsidRPr="00227C7E" w:rsidRDefault="00117D24" w:rsidP="00117D24">
      <w:pPr>
        <w:spacing w:after="0" w:line="240" w:lineRule="auto"/>
        <w:ind w:left="284" w:right="361" w:firstLine="0"/>
      </w:pPr>
      <w:r>
        <w:t xml:space="preserve">3. </w:t>
      </w:r>
      <w:r w:rsidRPr="00227C7E">
        <w:t xml:space="preserve">Wadium może być wnoszone według wyboru wykonawcy w jednej lub kilku następujących formach: </w:t>
      </w:r>
    </w:p>
    <w:p w14:paraId="0E585A11" w14:textId="77777777" w:rsidR="00117D24" w:rsidRPr="00227C7E" w:rsidRDefault="00117D24" w:rsidP="00117D24">
      <w:pPr>
        <w:numPr>
          <w:ilvl w:val="0"/>
          <w:numId w:val="42"/>
        </w:numPr>
        <w:spacing w:after="0" w:line="240" w:lineRule="auto"/>
        <w:ind w:left="284" w:right="361" w:firstLine="0"/>
        <w:contextualSpacing/>
      </w:pPr>
      <w:r w:rsidRPr="00227C7E">
        <w:t xml:space="preserve">pieniądzu; </w:t>
      </w:r>
    </w:p>
    <w:p w14:paraId="6E8408CD" w14:textId="77777777" w:rsidR="00117D24" w:rsidRPr="00227C7E" w:rsidRDefault="00117D24" w:rsidP="00117D24">
      <w:pPr>
        <w:numPr>
          <w:ilvl w:val="0"/>
          <w:numId w:val="42"/>
        </w:numPr>
        <w:spacing w:after="88" w:line="267" w:lineRule="auto"/>
        <w:ind w:left="284" w:right="361" w:firstLine="0"/>
        <w:contextualSpacing/>
      </w:pPr>
      <w:r w:rsidRPr="00227C7E">
        <w:t xml:space="preserve">gwarancjach bankowych; </w:t>
      </w:r>
    </w:p>
    <w:p w14:paraId="5A529D60" w14:textId="77777777" w:rsidR="00117D24" w:rsidRPr="00227C7E" w:rsidRDefault="00117D24" w:rsidP="00117D24">
      <w:pPr>
        <w:numPr>
          <w:ilvl w:val="0"/>
          <w:numId w:val="42"/>
        </w:numPr>
        <w:spacing w:after="88" w:line="267" w:lineRule="auto"/>
        <w:ind w:left="284" w:right="361" w:firstLine="0"/>
        <w:contextualSpacing/>
      </w:pPr>
      <w:r w:rsidRPr="00227C7E">
        <w:t xml:space="preserve">gwarancjach ubezpieczeniowych; </w:t>
      </w:r>
    </w:p>
    <w:p w14:paraId="2E6C6449" w14:textId="77777777" w:rsidR="00117D24" w:rsidRPr="00227C7E" w:rsidRDefault="00117D24" w:rsidP="00117D24">
      <w:pPr>
        <w:numPr>
          <w:ilvl w:val="0"/>
          <w:numId w:val="42"/>
        </w:numPr>
        <w:spacing w:after="88" w:line="267" w:lineRule="auto"/>
        <w:ind w:left="284" w:right="361" w:firstLine="0"/>
        <w:contextualSpacing/>
      </w:pPr>
      <w:r w:rsidRPr="00227C7E">
        <w:t>poręczeniach udzielanych przez podmioty, o których mowa w art. 6b ust. 5 pkt 2 ustawy z dnia 9 listopada 2000 r. o utworzeniu Polskiej Agencji Rozwoju Przedsię</w:t>
      </w:r>
      <w:r>
        <w:t xml:space="preserve">biorczości </w:t>
      </w:r>
      <w:r w:rsidRPr="00227C7E">
        <w:t xml:space="preserve">(Dz. U. z 2019 r. poz. 310, 836 i 1572). </w:t>
      </w:r>
    </w:p>
    <w:p w14:paraId="0F501A64" w14:textId="77777777" w:rsidR="00117D24" w:rsidRDefault="00117D24" w:rsidP="00117D24">
      <w:pPr>
        <w:tabs>
          <w:tab w:val="left" w:pos="709"/>
        </w:tabs>
        <w:suppressAutoHyphens/>
        <w:overflowPunct w:val="0"/>
        <w:autoSpaceDE w:val="0"/>
        <w:spacing w:after="0" w:line="276" w:lineRule="auto"/>
        <w:ind w:left="284" w:right="361" w:firstLine="0"/>
        <w:contextualSpacing/>
        <w:textAlignment w:val="baseline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 xml:space="preserve">4. </w:t>
      </w:r>
      <w:r w:rsidRPr="00227C7E">
        <w:rPr>
          <w:bCs/>
          <w:szCs w:val="24"/>
          <w:lang w:eastAsia="ar-SA"/>
        </w:rPr>
        <w:t xml:space="preserve">Wadium wnoszone </w:t>
      </w:r>
      <w:r w:rsidRPr="00227C7E">
        <w:rPr>
          <w:bCs/>
          <w:szCs w:val="24"/>
          <w:u w:val="single"/>
          <w:lang w:eastAsia="ar-SA"/>
        </w:rPr>
        <w:t>w pieniądzu</w:t>
      </w:r>
      <w:r w:rsidRPr="00227C7E">
        <w:rPr>
          <w:bCs/>
          <w:szCs w:val="24"/>
          <w:lang w:eastAsia="ar-SA"/>
        </w:rPr>
        <w:t xml:space="preserve"> należy wpłacić </w:t>
      </w:r>
      <w:r w:rsidRPr="00227C7E">
        <w:rPr>
          <w:b/>
          <w:bCs/>
          <w:szCs w:val="24"/>
          <w:u w:val="single"/>
          <w:lang w:eastAsia="ar-SA"/>
        </w:rPr>
        <w:t>wyłącznie przelewem</w:t>
      </w:r>
      <w:r w:rsidRPr="00227C7E">
        <w:rPr>
          <w:bCs/>
          <w:szCs w:val="24"/>
          <w:lang w:eastAsia="ar-SA"/>
        </w:rPr>
        <w:t xml:space="preserve"> na rachunek zamawiającego w Narodowym Banku Polskim Oddział Okręgowy w Bydgoszczy nr konta 95 1010 1078 0077 4813 9120 0000. Za datę wniesienia wadium w pieniądzu uznaje się datę uznania na rachunku bankowym zamawiającego.</w:t>
      </w:r>
    </w:p>
    <w:p w14:paraId="0F1127F4" w14:textId="77777777" w:rsidR="00117D24" w:rsidRPr="00227C7E" w:rsidRDefault="00117D24" w:rsidP="00117D24">
      <w:pPr>
        <w:spacing w:after="130" w:line="267" w:lineRule="auto"/>
        <w:ind w:left="284" w:right="361" w:firstLine="0"/>
      </w:pPr>
      <w:r w:rsidRPr="00227C7E">
        <w:rPr>
          <w:szCs w:val="24"/>
          <w:lang w:eastAsia="ar-SA"/>
        </w:rPr>
        <w:t>Wykonawca  obowiązany jest do wskazania w tytule przelewu nazwy zamówienia publicznego, którego wadium dotyczy lub oznaczenia go w inny sposób umożliwiający identyfikację postępowania.</w:t>
      </w:r>
      <w:r w:rsidRPr="00227C7E">
        <w:t xml:space="preserve"> </w:t>
      </w:r>
    </w:p>
    <w:p w14:paraId="203662E8" w14:textId="77777777" w:rsidR="00117D24" w:rsidRPr="00227C7E" w:rsidRDefault="00117D24" w:rsidP="00117D24">
      <w:pPr>
        <w:spacing w:after="130" w:line="267" w:lineRule="auto"/>
        <w:ind w:left="284" w:right="361" w:firstLine="0"/>
      </w:pPr>
      <w:r>
        <w:t>Wadium wniesione w pieniądzu Z</w:t>
      </w:r>
      <w:r w:rsidRPr="00227C7E">
        <w:t xml:space="preserve">amawiający przechowuje na rachunku bankowym. </w:t>
      </w:r>
    </w:p>
    <w:p w14:paraId="617D18A6" w14:textId="77777777" w:rsidR="00117D24" w:rsidRPr="00227C7E" w:rsidRDefault="00117D24" w:rsidP="00117D24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284" w:right="361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>5.</w:t>
      </w:r>
      <w:r w:rsidRPr="00227C7E">
        <w:rPr>
          <w:bCs/>
          <w:color w:val="auto"/>
          <w:szCs w:val="24"/>
          <w:lang w:eastAsia="ar-SA"/>
        </w:rPr>
        <w:t xml:space="preserve">  W przypadku, gdy wadium zostało wniesione przelewem, Zamawiający zaleca załączenie do oferty dokumentu potwierdzającego wniesienie wadium w pieniądzu na rachunek bankowy zamawiającego.</w:t>
      </w:r>
    </w:p>
    <w:p w14:paraId="17278541" w14:textId="02631549" w:rsidR="00117D24" w:rsidRPr="00227C7E" w:rsidRDefault="00117D24" w:rsidP="00117D24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284" w:right="361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</w:rPr>
        <w:t xml:space="preserve">6. </w:t>
      </w:r>
      <w:r w:rsidRPr="00227C7E">
        <w:rPr>
          <w:color w:val="auto"/>
        </w:rPr>
        <w:t xml:space="preserve">Jeżeli wadium jest wnoszone w formie gwarancji lub poręczenia, o których mowa w ust. </w:t>
      </w:r>
      <w:r>
        <w:rPr>
          <w:color w:val="auto"/>
        </w:rPr>
        <w:t>3</w:t>
      </w:r>
      <w:r w:rsidRPr="00227C7E">
        <w:rPr>
          <w:color w:val="auto"/>
        </w:rPr>
        <w:t xml:space="preserve"> pkt 2–4, </w:t>
      </w:r>
      <w:r w:rsidRPr="00517456">
        <w:rPr>
          <w:b/>
          <w:color w:val="auto"/>
        </w:rPr>
        <w:t xml:space="preserve">wykonawca przekazuje zamawiającemu oryginał gwarancji lub poręczenia, </w:t>
      </w:r>
      <w:r w:rsidR="00CA3149">
        <w:rPr>
          <w:b/>
          <w:color w:val="auto"/>
        </w:rPr>
        <w:t xml:space="preserve">           </w:t>
      </w:r>
      <w:r w:rsidRPr="00517456">
        <w:rPr>
          <w:b/>
          <w:color w:val="auto"/>
        </w:rPr>
        <w:t>w postaci elektronicznej</w:t>
      </w:r>
      <w:r w:rsidRPr="00517456">
        <w:rPr>
          <w:b/>
          <w:bCs/>
          <w:color w:val="auto"/>
          <w:szCs w:val="24"/>
          <w:lang w:eastAsia="ar-SA"/>
        </w:rPr>
        <w:t>, podpisany przez jego wystawcę.</w:t>
      </w:r>
    </w:p>
    <w:p w14:paraId="622FC622" w14:textId="77777777" w:rsidR="00117D24" w:rsidRPr="00227C7E" w:rsidRDefault="00117D24" w:rsidP="00117D24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284" w:right="361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7. </w:t>
      </w:r>
      <w:r w:rsidRPr="00227C7E">
        <w:rPr>
          <w:color w:val="auto"/>
          <w:szCs w:val="24"/>
          <w:lang w:eastAsia="ar-SA"/>
        </w:rPr>
        <w:t xml:space="preserve">Wadium winno być oznaczone w sposób umożliwiający identyfikację postępowania, którego dotyczy. </w:t>
      </w:r>
    </w:p>
    <w:p w14:paraId="5DD0F70B" w14:textId="77777777" w:rsidR="00117D24" w:rsidRPr="00227C7E" w:rsidRDefault="00117D24" w:rsidP="00117D24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284" w:right="361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8. </w:t>
      </w:r>
      <w:r w:rsidRPr="00227C7E">
        <w:rPr>
          <w:bCs/>
          <w:color w:val="auto"/>
          <w:szCs w:val="24"/>
          <w:lang w:eastAsia="ar-SA"/>
        </w:rPr>
        <w:t xml:space="preserve">Dokumenty wymienione w ust. </w:t>
      </w:r>
      <w:r>
        <w:rPr>
          <w:bCs/>
          <w:color w:val="auto"/>
          <w:szCs w:val="24"/>
          <w:lang w:eastAsia="ar-SA"/>
        </w:rPr>
        <w:t>3</w:t>
      </w:r>
      <w:r w:rsidRPr="00227C7E">
        <w:rPr>
          <w:bCs/>
          <w:color w:val="auto"/>
          <w:szCs w:val="24"/>
          <w:lang w:eastAsia="ar-SA"/>
        </w:rPr>
        <w:t xml:space="preserve"> pkt. 2 –  4 musz</w:t>
      </w:r>
      <w:r w:rsidRPr="00227C7E">
        <w:rPr>
          <w:color w:val="auto"/>
          <w:szCs w:val="24"/>
          <w:lang w:eastAsia="ar-SA"/>
        </w:rPr>
        <w:t xml:space="preserve">ą </w:t>
      </w:r>
      <w:r w:rsidRPr="00227C7E">
        <w:rPr>
          <w:bCs/>
          <w:color w:val="auto"/>
          <w:szCs w:val="24"/>
          <w:lang w:eastAsia="ar-SA"/>
        </w:rPr>
        <w:t>uwzgl</w:t>
      </w:r>
      <w:r w:rsidRPr="00227C7E">
        <w:rPr>
          <w:color w:val="auto"/>
          <w:szCs w:val="24"/>
          <w:lang w:eastAsia="ar-SA"/>
        </w:rPr>
        <w:t>ę</w:t>
      </w:r>
      <w:r w:rsidRPr="00227C7E">
        <w:rPr>
          <w:bCs/>
          <w:color w:val="auto"/>
          <w:szCs w:val="24"/>
          <w:lang w:eastAsia="ar-SA"/>
        </w:rPr>
        <w:t>dnia</w:t>
      </w:r>
      <w:r w:rsidRPr="00227C7E">
        <w:rPr>
          <w:color w:val="auto"/>
          <w:szCs w:val="24"/>
          <w:lang w:eastAsia="ar-SA"/>
        </w:rPr>
        <w:t xml:space="preserve">ć </w:t>
      </w:r>
      <w:r w:rsidRPr="00227C7E">
        <w:rPr>
          <w:bCs/>
          <w:color w:val="auto"/>
          <w:szCs w:val="24"/>
          <w:lang w:eastAsia="ar-SA"/>
        </w:rPr>
        <w:t xml:space="preserve">zapisy </w:t>
      </w:r>
      <w:r w:rsidRPr="00227C7E">
        <w:rPr>
          <w:bCs/>
          <w:color w:val="auto"/>
          <w:szCs w:val="24"/>
          <w:u w:val="single"/>
          <w:lang w:eastAsia="ar-SA"/>
        </w:rPr>
        <w:t>art. 98 ust. 6  ustawy</w:t>
      </w:r>
      <w:r w:rsidRPr="00227C7E">
        <w:rPr>
          <w:b/>
          <w:bCs/>
          <w:color w:val="auto"/>
          <w:szCs w:val="24"/>
          <w:lang w:eastAsia="ar-SA"/>
        </w:rPr>
        <w:t xml:space="preserve">. Gwarancja lub poręczenie </w:t>
      </w:r>
      <w:r w:rsidRPr="00227C7E">
        <w:rPr>
          <w:bCs/>
          <w:color w:val="auto"/>
          <w:szCs w:val="24"/>
          <w:lang w:eastAsia="ar-SA"/>
        </w:rPr>
        <w:t>musi zawierać w swojej treści nieodwołane i bezwarunkowe zobowiązanie wystawcy dokumentu do zapłaty na rzecz Zamawiającego kwoty wadium.</w:t>
      </w:r>
    </w:p>
    <w:p w14:paraId="34A24207" w14:textId="77777777" w:rsidR="00117D24" w:rsidRPr="00454082" w:rsidRDefault="00117D24" w:rsidP="00117D24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284" w:right="361" w:firstLine="0"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</w:rPr>
        <w:t xml:space="preserve">9. </w:t>
      </w:r>
      <w:r w:rsidRPr="00454082">
        <w:rPr>
          <w:color w:val="auto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4FCBE900" w14:textId="77777777" w:rsidR="00117D24" w:rsidRPr="00227C7E" w:rsidRDefault="00117D24" w:rsidP="00117D24">
      <w:pPr>
        <w:numPr>
          <w:ilvl w:val="0"/>
          <w:numId w:val="12"/>
        </w:numPr>
        <w:tabs>
          <w:tab w:val="left" w:pos="567"/>
        </w:tabs>
        <w:suppressAutoHyphens/>
        <w:overflowPunct w:val="0"/>
        <w:autoSpaceDE w:val="0"/>
        <w:spacing w:after="0" w:line="276" w:lineRule="auto"/>
        <w:ind w:left="284" w:right="361" w:firstLine="0"/>
        <w:contextualSpacing/>
        <w:textAlignment w:val="baseline"/>
        <w:rPr>
          <w:bCs/>
          <w:color w:val="auto"/>
          <w:szCs w:val="24"/>
          <w:lang w:eastAsia="ar-SA"/>
        </w:rPr>
      </w:pPr>
      <w:r w:rsidRPr="00227C7E">
        <w:rPr>
          <w:bCs/>
          <w:color w:val="auto"/>
          <w:szCs w:val="24"/>
          <w:lang w:eastAsia="ar-SA"/>
        </w:rPr>
        <w:t>W przypadku, gdy Wykonawca nie wniósł wadium lub wniósł wadium w sposób nieprawidłowy lub nie utrzymywał wadium nieprzerwanie do upływu terminu związania ofertą lub złożył wniosek o zwrot wadium w przypadku, o którym mowa w art. 98 ust. 2 pkt. 3) ustawy, jego oferta zostanie odrzucona zgodnie z art. 226 ust. 1 pkt. 14) ustawy.</w:t>
      </w:r>
    </w:p>
    <w:p w14:paraId="5CB67266" w14:textId="77777777" w:rsidR="00117D24" w:rsidRPr="00227C7E" w:rsidRDefault="00117D24" w:rsidP="00117D24">
      <w:pPr>
        <w:numPr>
          <w:ilvl w:val="0"/>
          <w:numId w:val="1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76" w:lineRule="auto"/>
        <w:ind w:left="284" w:right="-64" w:firstLine="0"/>
        <w:contextualSpacing/>
        <w:textAlignment w:val="baseline"/>
        <w:rPr>
          <w:bCs/>
          <w:color w:val="auto"/>
          <w:szCs w:val="24"/>
          <w:lang w:eastAsia="ar-SA"/>
        </w:rPr>
      </w:pPr>
      <w:r w:rsidRPr="00227C7E">
        <w:rPr>
          <w:bCs/>
          <w:color w:val="auto"/>
          <w:szCs w:val="24"/>
          <w:lang w:eastAsia="ar-SA"/>
        </w:rPr>
        <w:t>Zamawiający dokona zwrotu wadium na zasadach określonych w art. 98 ust. 1-5 ustawy.</w:t>
      </w:r>
    </w:p>
    <w:p w14:paraId="007F028A" w14:textId="52AC3FE8" w:rsidR="00C15661" w:rsidRDefault="00C15661" w:rsidP="00117D24">
      <w:pPr>
        <w:widowControl w:val="0"/>
        <w:suppressAutoHyphens/>
        <w:overflowPunct w:val="0"/>
        <w:autoSpaceDE w:val="0"/>
        <w:spacing w:after="0" w:line="240" w:lineRule="auto"/>
        <w:ind w:left="426" w:right="503" w:firstLine="0"/>
        <w:textAlignment w:val="baseline"/>
        <w:rPr>
          <w:szCs w:val="24"/>
        </w:rPr>
      </w:pPr>
    </w:p>
    <w:p w14:paraId="2DB21243" w14:textId="77777777" w:rsidR="00117D24" w:rsidRDefault="00117D24" w:rsidP="00117D24">
      <w:pPr>
        <w:widowControl w:val="0"/>
        <w:suppressAutoHyphens/>
        <w:overflowPunct w:val="0"/>
        <w:autoSpaceDE w:val="0"/>
        <w:spacing w:after="0" w:line="240" w:lineRule="auto"/>
        <w:ind w:left="426" w:right="503" w:firstLine="0"/>
        <w:textAlignment w:val="baseline"/>
        <w:rPr>
          <w:szCs w:val="24"/>
        </w:rPr>
      </w:pPr>
    </w:p>
    <w:p w14:paraId="54C21081" w14:textId="77777777" w:rsidR="003714D3" w:rsidRPr="00DF0F86" w:rsidRDefault="003714D3" w:rsidP="00F27698">
      <w:pPr>
        <w:pStyle w:val="Tekstpodstawowy22"/>
        <w:widowControl/>
        <w:tabs>
          <w:tab w:val="left" w:pos="284"/>
          <w:tab w:val="left" w:pos="720"/>
        </w:tabs>
        <w:spacing w:line="276" w:lineRule="auto"/>
        <w:ind w:left="0" w:right="361"/>
        <w:jc w:val="both"/>
        <w:rPr>
          <w:rFonts w:ascii="Times New Roman" w:hAnsi="Times New Roman"/>
          <w:b/>
          <w:szCs w:val="24"/>
        </w:rPr>
      </w:pPr>
      <w:r w:rsidRPr="00DF0F86">
        <w:rPr>
          <w:rFonts w:ascii="Times New Roman" w:hAnsi="Times New Roman"/>
          <w:b/>
          <w:szCs w:val="24"/>
        </w:rPr>
        <w:t>X. TERMIN  ZWIĄZANIA  OFERTĄ:</w:t>
      </w:r>
    </w:p>
    <w:p w14:paraId="340010E9" w14:textId="1B343B04" w:rsidR="003714D3" w:rsidRDefault="003714D3" w:rsidP="00F27698">
      <w:pPr>
        <w:pStyle w:val="Tekstpodstawowy22"/>
        <w:widowControl/>
        <w:tabs>
          <w:tab w:val="left" w:pos="284"/>
          <w:tab w:val="left" w:pos="720"/>
          <w:tab w:val="left" w:pos="1080"/>
        </w:tabs>
        <w:spacing w:line="276" w:lineRule="auto"/>
        <w:ind w:left="0" w:right="361"/>
        <w:jc w:val="both"/>
        <w:rPr>
          <w:rFonts w:ascii="Times New Roman" w:hAnsi="Times New Roman"/>
          <w:bCs/>
          <w:szCs w:val="24"/>
        </w:rPr>
      </w:pPr>
      <w:r w:rsidRPr="00DF0F86">
        <w:rPr>
          <w:rFonts w:ascii="Times New Roman" w:hAnsi="Times New Roman"/>
          <w:bCs/>
          <w:szCs w:val="24"/>
        </w:rPr>
        <w:t xml:space="preserve">Wykonawcy </w:t>
      </w:r>
      <w:r>
        <w:rPr>
          <w:rFonts w:ascii="Times New Roman" w:hAnsi="Times New Roman"/>
          <w:bCs/>
          <w:szCs w:val="24"/>
        </w:rPr>
        <w:t>są związani ofertą do dnia</w:t>
      </w:r>
      <w:r w:rsidR="00DB2DFD">
        <w:rPr>
          <w:rFonts w:ascii="Times New Roman" w:hAnsi="Times New Roman"/>
          <w:bCs/>
          <w:szCs w:val="24"/>
        </w:rPr>
        <w:t xml:space="preserve"> </w:t>
      </w:r>
      <w:r w:rsidR="00CA3149">
        <w:rPr>
          <w:rFonts w:ascii="Times New Roman" w:hAnsi="Times New Roman"/>
          <w:b/>
          <w:bCs/>
          <w:szCs w:val="24"/>
        </w:rPr>
        <w:t>17.11</w:t>
      </w:r>
      <w:r w:rsidR="00F27698" w:rsidRPr="00CA3149">
        <w:rPr>
          <w:rFonts w:ascii="Times New Roman" w:hAnsi="Times New Roman"/>
          <w:b/>
          <w:bCs/>
          <w:szCs w:val="24"/>
        </w:rPr>
        <w:t>.2023</w:t>
      </w:r>
      <w:r w:rsidR="000B2D90" w:rsidRPr="00CA3149">
        <w:rPr>
          <w:rFonts w:ascii="Times New Roman" w:hAnsi="Times New Roman"/>
          <w:b/>
          <w:bCs/>
          <w:szCs w:val="24"/>
        </w:rPr>
        <w:t>r.</w:t>
      </w:r>
      <w:r w:rsidR="00DA452E">
        <w:rPr>
          <w:rFonts w:ascii="Times New Roman" w:hAnsi="Times New Roman"/>
          <w:bCs/>
          <w:szCs w:val="24"/>
        </w:rPr>
        <w:t xml:space="preserve"> </w:t>
      </w:r>
    </w:p>
    <w:p w14:paraId="68123073" w14:textId="77777777" w:rsidR="00760B17" w:rsidRPr="00FC7C53" w:rsidRDefault="00760B17" w:rsidP="00F27698">
      <w:pPr>
        <w:tabs>
          <w:tab w:val="left" w:pos="9214"/>
        </w:tabs>
        <w:spacing w:after="0" w:line="276" w:lineRule="auto"/>
        <w:ind w:left="0" w:right="361" w:firstLine="0"/>
        <w:rPr>
          <w:sz w:val="36"/>
          <w:szCs w:val="36"/>
        </w:rPr>
      </w:pPr>
    </w:p>
    <w:p w14:paraId="6200EFA2" w14:textId="795F1C82" w:rsidR="003714D3" w:rsidRDefault="003714D3" w:rsidP="00F27698">
      <w:pPr>
        <w:tabs>
          <w:tab w:val="left" w:pos="1575"/>
        </w:tabs>
        <w:spacing w:after="0" w:line="276" w:lineRule="auto"/>
        <w:ind w:left="0" w:right="361" w:firstLine="0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XI</w:t>
      </w:r>
      <w:r w:rsidRPr="000D3334">
        <w:rPr>
          <w:b/>
          <w:color w:val="auto"/>
          <w:szCs w:val="24"/>
          <w:lang w:eastAsia="ar-SA"/>
        </w:rPr>
        <w:t>. OPIS  SPOSOBU  PRZYGOTOWANIA  OFERTY WRAZ Z OŚWIADCZENIAMI I DOKUMENTAMI:</w:t>
      </w:r>
    </w:p>
    <w:p w14:paraId="096CE2A5" w14:textId="77777777" w:rsidR="00902A47" w:rsidRDefault="00902A47" w:rsidP="008E4003">
      <w:pPr>
        <w:numPr>
          <w:ilvl w:val="0"/>
          <w:numId w:val="25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>Ofertę składa się, pod rygorem nieważności, w  formie elektronicznej (tj. opatrzonej kwalifikowanym podpisem elektronicznym) lub w postaci elektronicznej opatrzonej podpisem zaufanym lub podpisem osobistym.</w:t>
      </w:r>
    </w:p>
    <w:p w14:paraId="313F8E89" w14:textId="77777777" w:rsidR="00902A47" w:rsidRDefault="00902A47" w:rsidP="008E4003">
      <w:pPr>
        <w:numPr>
          <w:ilvl w:val="0"/>
          <w:numId w:val="25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Oferta oraz wszystkie załączniki do oferty winny być sporządzone  w języku polskim, w walucie PLN. Zamawiający zaleca następujące formaty danych: </w:t>
      </w:r>
      <w:r>
        <w:rPr>
          <w:b/>
          <w:bCs/>
          <w:color w:val="auto"/>
          <w:szCs w:val="24"/>
          <w:lang w:eastAsia="ar-SA"/>
        </w:rPr>
        <w:t>„pdf”, „</w:t>
      </w:r>
      <w:proofErr w:type="spellStart"/>
      <w:r>
        <w:rPr>
          <w:b/>
          <w:bCs/>
          <w:color w:val="auto"/>
          <w:szCs w:val="24"/>
          <w:lang w:eastAsia="ar-SA"/>
        </w:rPr>
        <w:t>doc</w:t>
      </w:r>
      <w:proofErr w:type="spellEnd"/>
      <w:r>
        <w:rPr>
          <w:b/>
          <w:bCs/>
          <w:color w:val="auto"/>
          <w:szCs w:val="24"/>
          <w:lang w:eastAsia="ar-SA"/>
        </w:rPr>
        <w:t>”, „</w:t>
      </w:r>
      <w:proofErr w:type="spellStart"/>
      <w:r>
        <w:rPr>
          <w:b/>
          <w:bCs/>
          <w:color w:val="auto"/>
          <w:szCs w:val="24"/>
          <w:lang w:eastAsia="ar-SA"/>
        </w:rPr>
        <w:t>docx</w:t>
      </w:r>
      <w:proofErr w:type="spellEnd"/>
      <w:r>
        <w:rPr>
          <w:b/>
          <w:bCs/>
          <w:color w:val="auto"/>
          <w:szCs w:val="24"/>
          <w:lang w:eastAsia="ar-SA"/>
        </w:rPr>
        <w:t>.</w:t>
      </w:r>
    </w:p>
    <w:p w14:paraId="6E4BF941" w14:textId="77777777" w:rsidR="00902A47" w:rsidRDefault="00902A47" w:rsidP="008E4003">
      <w:pPr>
        <w:numPr>
          <w:ilvl w:val="0"/>
          <w:numId w:val="25"/>
        </w:numPr>
        <w:tabs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color w:val="auto"/>
          <w:szCs w:val="24"/>
          <w:lang w:eastAsia="ar-SA"/>
        </w:rPr>
      </w:pPr>
      <w:r>
        <w:rPr>
          <w:rFonts w:eastAsia="Calibri"/>
          <w:bCs/>
          <w:color w:val="auto"/>
          <w:szCs w:val="24"/>
          <w:lang w:eastAsia="en-US"/>
        </w:rPr>
        <w:t>Składane wraz z ofertą za pośrednictwem Platformy dokumenty i oświadczenia winny mieć następującą formę:</w:t>
      </w:r>
    </w:p>
    <w:p w14:paraId="73A62A7F" w14:textId="77777777" w:rsidR="00902A47" w:rsidRDefault="00902A47" w:rsidP="008E4003">
      <w:pPr>
        <w:numPr>
          <w:ilvl w:val="0"/>
          <w:numId w:val="26"/>
        </w:numPr>
        <w:suppressAutoHyphens/>
        <w:overflowPunct w:val="0"/>
        <w:autoSpaceDE w:val="0"/>
        <w:spacing w:after="0" w:line="276" w:lineRule="auto"/>
        <w:ind w:left="1134" w:right="361" w:hanging="567"/>
        <w:textAlignment w:val="baseline"/>
        <w:rPr>
          <w:bCs/>
          <w:color w:val="auto"/>
          <w:szCs w:val="24"/>
          <w:lang w:eastAsia="ar-SA"/>
        </w:rPr>
      </w:pPr>
      <w:r>
        <w:rPr>
          <w:b/>
          <w:bCs/>
          <w:color w:val="auto"/>
          <w:szCs w:val="24"/>
          <w:lang w:eastAsia="ar-SA"/>
        </w:rPr>
        <w:t xml:space="preserve">Oświadczenie </w:t>
      </w:r>
      <w:r>
        <w:rPr>
          <w:bCs/>
          <w:color w:val="auto"/>
          <w:szCs w:val="24"/>
          <w:lang w:eastAsia="ar-SA"/>
        </w:rPr>
        <w:t>o którym mowa w rozdz. VI ust. 2  pkt. 3) składa się, pod rygorem nieważności, w formie elektronicznej (tj. opatrzone kwalifikowanym podpisem elektronicznym) lub w postaci elektronicznej opatrzonej podpisem zaufanym lub podpisem osobistym.</w:t>
      </w:r>
    </w:p>
    <w:p w14:paraId="55A3D461" w14:textId="77777777" w:rsidR="00A613D5" w:rsidRPr="00A613D5" w:rsidRDefault="00A613D5" w:rsidP="008E4003">
      <w:pPr>
        <w:pStyle w:val="Akapitzlist"/>
        <w:numPr>
          <w:ilvl w:val="0"/>
          <w:numId w:val="26"/>
        </w:numPr>
        <w:tabs>
          <w:tab w:val="left" w:pos="1134"/>
        </w:tabs>
        <w:ind w:left="1134" w:right="361" w:hanging="567"/>
        <w:rPr>
          <w:bCs/>
          <w:color w:val="auto"/>
          <w:szCs w:val="24"/>
          <w:lang w:eastAsia="ar-SA"/>
        </w:rPr>
      </w:pPr>
      <w:r w:rsidRPr="00A613D5">
        <w:rPr>
          <w:bCs/>
          <w:color w:val="auto"/>
          <w:szCs w:val="24"/>
          <w:lang w:eastAsia="ar-SA"/>
        </w:rPr>
        <w:t>Dokument stanowiący niepieniężną formę wadium (gwarancja/poręczenie) winien być złożony w oryginale w postaci elektronicznej, podpisanej przez wystawcę dokumentu.</w:t>
      </w:r>
    </w:p>
    <w:p w14:paraId="48B93BF4" w14:textId="77777777" w:rsidR="00902A47" w:rsidRDefault="00902A47" w:rsidP="008E4003">
      <w:pPr>
        <w:numPr>
          <w:ilvl w:val="0"/>
          <w:numId w:val="26"/>
        </w:numPr>
        <w:spacing w:after="0" w:line="276" w:lineRule="auto"/>
        <w:ind w:left="1134" w:right="361" w:hanging="567"/>
        <w:rPr>
          <w:bCs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Pozostałe dokumenty, oświadczenia, pełnomocnictwa wymienione w rozdz. VI  ust. 2 SWZ składa się w formie określonej w ust. 4.</w:t>
      </w:r>
    </w:p>
    <w:p w14:paraId="053DD630" w14:textId="77777777" w:rsidR="00902A47" w:rsidRDefault="00902A47" w:rsidP="008E4003">
      <w:pPr>
        <w:numPr>
          <w:ilvl w:val="0"/>
          <w:numId w:val="25"/>
        </w:numPr>
        <w:tabs>
          <w:tab w:val="clear" w:pos="360"/>
          <w:tab w:val="left" w:pos="567"/>
          <w:tab w:val="left" w:pos="690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i/>
          <w:szCs w:val="24"/>
          <w:lang w:eastAsia="ar-SA"/>
        </w:rPr>
      </w:pPr>
      <w:r>
        <w:rPr>
          <w:szCs w:val="24"/>
          <w:lang w:eastAsia="ar-SA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>
        <w:rPr>
          <w:i/>
          <w:szCs w:val="24"/>
          <w:lang w:eastAsia="ar-SA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>
        <w:rPr>
          <w:szCs w:val="24"/>
          <w:lang w:eastAsia="ar-SA"/>
        </w:rPr>
        <w:t>zgodnie z którym:</w:t>
      </w:r>
    </w:p>
    <w:p w14:paraId="304E9B0C" w14:textId="77777777" w:rsidR="00902A47" w:rsidRDefault="00902A47" w:rsidP="00F27698">
      <w:pPr>
        <w:pStyle w:val="Tekstpodstawowy2"/>
        <w:spacing w:before="0" w:line="276" w:lineRule="auto"/>
        <w:ind w:left="1134" w:right="361" w:hanging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1) W przypadku, gdy podmiotowe środki dowodowe, przedmiotowe środki dowodowe lub dokumenty potwierdzające umocowanie do reprezentowania zostały wystawione przez upoważnione podmioty:</w:t>
      </w:r>
    </w:p>
    <w:p w14:paraId="529EEA42" w14:textId="77777777" w:rsidR="00902A47" w:rsidRDefault="00902A47" w:rsidP="008E4003">
      <w:pPr>
        <w:pStyle w:val="Tekstpodstawowy2"/>
        <w:numPr>
          <w:ilvl w:val="0"/>
          <w:numId w:val="27"/>
        </w:numPr>
        <w:spacing w:before="0" w:line="276" w:lineRule="auto"/>
        <w:ind w:left="1418" w:right="36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jako </w:t>
      </w:r>
      <w:r>
        <w:rPr>
          <w:sz w:val="24"/>
          <w:szCs w:val="24"/>
        </w:rPr>
        <w:t>dokument elektroniczny – Wykonawca przekazuje ten dokument</w:t>
      </w:r>
      <w:r>
        <w:rPr>
          <w:b w:val="0"/>
          <w:sz w:val="24"/>
          <w:szCs w:val="24"/>
        </w:rPr>
        <w:t>;</w:t>
      </w:r>
    </w:p>
    <w:p w14:paraId="358DCA15" w14:textId="77777777" w:rsidR="00902A47" w:rsidRDefault="00902A47" w:rsidP="008E4003">
      <w:pPr>
        <w:numPr>
          <w:ilvl w:val="0"/>
          <w:numId w:val="27"/>
        </w:numPr>
        <w:spacing w:after="0" w:line="276" w:lineRule="auto"/>
        <w:ind w:left="1418" w:right="361" w:hanging="425"/>
        <w:rPr>
          <w:bCs/>
          <w:szCs w:val="24"/>
        </w:rPr>
      </w:pPr>
      <w:r>
        <w:rPr>
          <w:bCs/>
          <w:szCs w:val="24"/>
        </w:rPr>
        <w:t xml:space="preserve">jako dokument w postaci papierowej – Wykonawca </w:t>
      </w:r>
      <w:r>
        <w:rPr>
          <w:b/>
          <w:bCs/>
          <w:szCs w:val="24"/>
        </w:rPr>
        <w:t xml:space="preserve">przekazuje cyfrowe odwzorowanie tego dokumentu opatrzone kwalifikowanym podpisem </w:t>
      </w:r>
      <w:r>
        <w:rPr>
          <w:b/>
          <w:bCs/>
          <w:color w:val="auto"/>
          <w:szCs w:val="24"/>
        </w:rPr>
        <w:t>elektronicznym, podpisem zaufanym lub podpisem osobistym</w:t>
      </w:r>
      <w:r>
        <w:rPr>
          <w:bCs/>
          <w:color w:val="auto"/>
          <w:szCs w:val="24"/>
        </w:rPr>
        <w:t xml:space="preserve"> </w:t>
      </w:r>
      <w:r>
        <w:rPr>
          <w:bCs/>
          <w:szCs w:val="24"/>
        </w:rPr>
        <w:t>poświadczającym zgodność cyfrowego odwzorowania z dokumentem w postaci papierowej;</w:t>
      </w:r>
    </w:p>
    <w:p w14:paraId="1B8E54E2" w14:textId="388D0FF1" w:rsidR="00902A47" w:rsidRDefault="00FC7C53" w:rsidP="00FC7C53">
      <w:pPr>
        <w:spacing w:after="0" w:line="240" w:lineRule="auto"/>
        <w:ind w:left="1276" w:right="361" w:hanging="425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902A47">
        <w:rPr>
          <w:bCs/>
          <w:szCs w:val="24"/>
        </w:rPr>
        <w:t>Poświadczenia zgodności cyfrowego odwzorowania z dokumentem w postaci papierowej, o którym mowa w lit. b) powyżej, dokonuje notariusz lub:</w:t>
      </w:r>
    </w:p>
    <w:p w14:paraId="3E5B1FFE" w14:textId="77777777" w:rsidR="00902A47" w:rsidRDefault="00902A47" w:rsidP="008E4003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1560" w:right="361" w:hanging="284"/>
        <w:rPr>
          <w:bCs/>
          <w:szCs w:val="24"/>
        </w:rPr>
      </w:pPr>
      <w:r>
        <w:rPr>
          <w:bCs/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48E72E76" w14:textId="77777777" w:rsidR="00902A47" w:rsidRDefault="00902A47" w:rsidP="008E4003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1560" w:right="361" w:hanging="284"/>
        <w:rPr>
          <w:bCs/>
          <w:szCs w:val="24"/>
        </w:rPr>
      </w:pPr>
      <w:r>
        <w:rPr>
          <w:bCs/>
          <w:szCs w:val="24"/>
        </w:rPr>
        <w:t>w przypadku przedmiotowych środków dowodowych – odpowiednio wykonawca lub wykonawca wspólnie ubiegający się o udzielenie zamówienia,</w:t>
      </w:r>
    </w:p>
    <w:p w14:paraId="67EE40E1" w14:textId="77777777" w:rsidR="00902A47" w:rsidRDefault="00902A47" w:rsidP="008E4003">
      <w:pPr>
        <w:pStyle w:val="Tekstpodstawowy2"/>
        <w:numPr>
          <w:ilvl w:val="0"/>
          <w:numId w:val="28"/>
        </w:numPr>
        <w:tabs>
          <w:tab w:val="left" w:pos="1560"/>
        </w:tabs>
        <w:spacing w:before="0"/>
        <w:ind w:left="1560" w:right="361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 przypadku innych dokumentów – odpowiednio Wykonawca lub Wykonawca wspólnie ubiegający się o udzielenie zamówienia, każdy w zakresie dokumentu, który go dotyczy;</w:t>
      </w:r>
    </w:p>
    <w:p w14:paraId="3A3BD3AD" w14:textId="77777777" w:rsidR="00902A47" w:rsidRDefault="00902A47" w:rsidP="00F27698">
      <w:pPr>
        <w:pStyle w:val="Tekstpodstawowy2"/>
        <w:spacing w:before="0"/>
        <w:ind w:left="993" w:right="361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>
        <w:rPr>
          <w:b w:val="0"/>
          <w:sz w:val="24"/>
          <w:szCs w:val="24"/>
        </w:rPr>
        <w:tab/>
        <w:t>Podmiotowe środki dowodowe, w tym oświadczenie, o którym mowa w art. 117 ust. 4 ustawy, zobowiązanie/-</w:t>
      </w:r>
      <w:proofErr w:type="spellStart"/>
      <w:r>
        <w:rPr>
          <w:b w:val="0"/>
          <w:sz w:val="24"/>
          <w:szCs w:val="24"/>
        </w:rPr>
        <w:t>nia</w:t>
      </w:r>
      <w:proofErr w:type="spellEnd"/>
      <w:r>
        <w:rPr>
          <w:b w:val="0"/>
          <w:sz w:val="24"/>
          <w:szCs w:val="24"/>
        </w:rPr>
        <w:t xml:space="preserve"> podmiotu udostępniającego zasoby, przedmiotowe środki dowodowe,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które nie zostały wystawione przez upoważnione podmioty, oraz wymagane pełnomocnictwa:</w:t>
      </w:r>
    </w:p>
    <w:p w14:paraId="243468D2" w14:textId="77777777" w:rsidR="00902A47" w:rsidRPr="00A2741A" w:rsidRDefault="00902A47" w:rsidP="00F27698">
      <w:pPr>
        <w:pStyle w:val="Tekstpodstawowy2"/>
        <w:spacing w:before="0" w:line="276" w:lineRule="auto"/>
        <w:ind w:left="1418" w:right="36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przekazuje w postaci elektronicznej i opatruje kwalifikowanym podpisem </w:t>
      </w:r>
      <w:r w:rsidRPr="00A2741A">
        <w:rPr>
          <w:sz w:val="24"/>
          <w:szCs w:val="24"/>
        </w:rPr>
        <w:t>elektronicznym</w:t>
      </w:r>
      <w:r w:rsidRPr="00A2741A">
        <w:rPr>
          <w:b w:val="0"/>
          <w:sz w:val="24"/>
          <w:szCs w:val="24"/>
        </w:rPr>
        <w:t>,</w:t>
      </w:r>
      <w:r w:rsidRPr="00A2741A">
        <w:rPr>
          <w:bCs w:val="0"/>
          <w:sz w:val="24"/>
          <w:szCs w:val="24"/>
        </w:rPr>
        <w:t xml:space="preserve"> podpisem zaufanym lub podpisem osobistym</w:t>
      </w:r>
      <w:r w:rsidRPr="00A2741A">
        <w:rPr>
          <w:b w:val="0"/>
          <w:bCs w:val="0"/>
          <w:sz w:val="24"/>
          <w:szCs w:val="24"/>
        </w:rPr>
        <w:t>,</w:t>
      </w:r>
    </w:p>
    <w:p w14:paraId="09A5F305" w14:textId="77777777" w:rsidR="00902A47" w:rsidRDefault="00902A47" w:rsidP="00F27698">
      <w:pPr>
        <w:pStyle w:val="Tekstpodstawowy2"/>
        <w:spacing w:before="0" w:line="276" w:lineRule="auto"/>
        <w:ind w:left="1418" w:right="36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 xml:space="preserve">gdy zostały sporządzone jako dokument w postaci papierowej i opatrzone własnoręcznym podpisem, Wykonawca </w:t>
      </w:r>
      <w:r>
        <w:rPr>
          <w:sz w:val="24"/>
          <w:szCs w:val="24"/>
        </w:rPr>
        <w:t>przekazuje cyfrowe odwzorowanie tych dokumentów opatrzone kwalifikowanym podpisem elektronicznym</w:t>
      </w:r>
      <w:r>
        <w:rPr>
          <w:b w:val="0"/>
          <w:sz w:val="24"/>
          <w:szCs w:val="24"/>
        </w:rPr>
        <w:t>,</w:t>
      </w:r>
      <w:r>
        <w:rPr>
          <w:bCs w:val="0"/>
          <w:szCs w:val="24"/>
        </w:rPr>
        <w:t xml:space="preserve"> podpisem zaufanym lub podpisem osobistym</w:t>
      </w:r>
      <w:r>
        <w:rPr>
          <w:b w:val="0"/>
          <w:sz w:val="24"/>
          <w:szCs w:val="24"/>
        </w:rPr>
        <w:t xml:space="preserve"> poświadczającym zgodność cyfrowego odwzorowania z dokumentem w postaci papierowej.</w:t>
      </w:r>
    </w:p>
    <w:p w14:paraId="3E68B92B" w14:textId="77777777" w:rsidR="00902A47" w:rsidRDefault="00902A47" w:rsidP="00F27698">
      <w:pPr>
        <w:pStyle w:val="Tekstpodstawowy2"/>
        <w:spacing w:before="0" w:line="276" w:lineRule="auto"/>
        <w:ind w:left="1134" w:right="361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529482DB" w14:textId="77777777" w:rsidR="00902A47" w:rsidRDefault="00902A47" w:rsidP="008E4003">
      <w:pPr>
        <w:numPr>
          <w:ilvl w:val="0"/>
          <w:numId w:val="29"/>
        </w:numPr>
        <w:spacing w:after="0" w:line="276" w:lineRule="auto"/>
        <w:ind w:left="1134" w:right="361" w:hanging="283"/>
        <w:rPr>
          <w:bCs/>
          <w:szCs w:val="24"/>
        </w:rPr>
      </w:pPr>
      <w:r>
        <w:rPr>
          <w:bCs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266CFC67" w14:textId="77777777" w:rsidR="00902A47" w:rsidRDefault="00902A47" w:rsidP="008E4003">
      <w:pPr>
        <w:numPr>
          <w:ilvl w:val="0"/>
          <w:numId w:val="29"/>
        </w:numPr>
        <w:tabs>
          <w:tab w:val="left" w:pos="851"/>
        </w:tabs>
        <w:spacing w:after="0" w:line="276" w:lineRule="auto"/>
        <w:ind w:right="361"/>
        <w:rPr>
          <w:bCs/>
          <w:color w:val="auto"/>
          <w:szCs w:val="24"/>
        </w:rPr>
      </w:pPr>
      <w:r>
        <w:rPr>
          <w:bCs/>
          <w:color w:val="auto"/>
          <w:szCs w:val="24"/>
        </w:rPr>
        <w:t>w przypadku przedmiotowego środka dowodowego, oświadczenia, o którym</w:t>
      </w:r>
      <w:r>
        <w:rPr>
          <w:b/>
          <w:color w:val="auto"/>
          <w:szCs w:val="24"/>
        </w:rPr>
        <w:t xml:space="preserve"> </w:t>
      </w:r>
      <w:r w:rsidRPr="00BC6D63">
        <w:rPr>
          <w:color w:val="auto"/>
          <w:szCs w:val="24"/>
        </w:rPr>
        <w:t>mowa w art. 117 ust. 4 ustawy</w:t>
      </w:r>
      <w:r>
        <w:rPr>
          <w:bCs/>
          <w:color w:val="auto"/>
          <w:szCs w:val="24"/>
        </w:rPr>
        <w:t>, zobowiązania podmiotu udostępniającego zasoby – odpowiednio Wykonawca lub Wykonawca wspólnie ubiegający się o udzielenie zamówienia;</w:t>
      </w:r>
    </w:p>
    <w:p w14:paraId="3E1BC406" w14:textId="77777777" w:rsidR="00902A47" w:rsidRDefault="00902A47" w:rsidP="008E4003">
      <w:pPr>
        <w:numPr>
          <w:ilvl w:val="0"/>
          <w:numId w:val="29"/>
        </w:numPr>
        <w:tabs>
          <w:tab w:val="left" w:pos="851"/>
        </w:tabs>
        <w:spacing w:after="0" w:line="276" w:lineRule="auto"/>
        <w:ind w:right="361"/>
        <w:rPr>
          <w:bCs/>
          <w:szCs w:val="24"/>
        </w:rPr>
      </w:pPr>
      <w:r>
        <w:rPr>
          <w:bCs/>
          <w:szCs w:val="24"/>
        </w:rPr>
        <w:t>w przypadku pełnomocnictwa– mocodawca.</w:t>
      </w:r>
    </w:p>
    <w:p w14:paraId="4A3BF465" w14:textId="77777777" w:rsidR="00902A47" w:rsidRDefault="00902A47" w:rsidP="008E4003">
      <w:pPr>
        <w:pStyle w:val="Akapitzlist"/>
        <w:numPr>
          <w:ilvl w:val="0"/>
          <w:numId w:val="25"/>
        </w:numPr>
        <w:spacing w:after="0" w:line="276" w:lineRule="auto"/>
        <w:ind w:left="567" w:right="361" w:hanging="283"/>
        <w:rPr>
          <w:szCs w:val="24"/>
        </w:rPr>
      </w:pPr>
      <w:r>
        <w:rPr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91B94D7" w14:textId="77777777" w:rsidR="00902A47" w:rsidRDefault="00902A47" w:rsidP="008E4003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2700"/>
          <w:tab w:val="left" w:pos="4923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/>
          <w:bCs/>
          <w:color w:val="auto"/>
          <w:szCs w:val="24"/>
          <w:lang w:eastAsia="ar-SA"/>
        </w:rPr>
      </w:pPr>
      <w:r>
        <w:rPr>
          <w:color w:val="auto"/>
          <w:szCs w:val="24"/>
        </w:rPr>
        <w:t>W przypadku przekazywania w postępowaniu dokumentu elektronicznego w formacie poddającym dane kompresji, opatrzenie pliku zawierającego skompresowane dokumenty kwalifikowanym podpisem elektronicznym,</w:t>
      </w:r>
      <w:r>
        <w:rPr>
          <w:bCs/>
          <w:color w:val="auto"/>
          <w:szCs w:val="24"/>
        </w:rPr>
        <w:t xml:space="preserve"> podpisem zaufanym lub podpisem osobistym</w:t>
      </w:r>
      <w:r>
        <w:rPr>
          <w:color w:val="auto"/>
          <w:szCs w:val="24"/>
        </w:rPr>
        <w:t xml:space="preserve"> jest równoznaczne z opatrzeniem wszystkich dokumentów zawartych w tym pliku kwalifikowanym podpisem elektronicznym,</w:t>
      </w:r>
      <w:r>
        <w:rPr>
          <w:bCs/>
          <w:color w:val="auto"/>
          <w:szCs w:val="24"/>
        </w:rPr>
        <w:t xml:space="preserve"> podpisem zaufanym lub podpisem osobistym</w:t>
      </w:r>
      <w:r>
        <w:rPr>
          <w:color w:val="auto"/>
          <w:szCs w:val="24"/>
        </w:rPr>
        <w:t xml:space="preserve"> </w:t>
      </w:r>
    </w:p>
    <w:p w14:paraId="21DD3F13" w14:textId="33F1436E" w:rsidR="003206AF" w:rsidRPr="003206AF" w:rsidRDefault="00902A47" w:rsidP="008E4003">
      <w:pPr>
        <w:numPr>
          <w:ilvl w:val="0"/>
          <w:numId w:val="25"/>
        </w:numPr>
        <w:tabs>
          <w:tab w:val="left" w:pos="720"/>
          <w:tab w:val="left" w:pos="3261"/>
          <w:tab w:val="left" w:pos="4923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szCs w:val="24"/>
        </w:rPr>
      </w:pPr>
      <w:r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  <w:r w:rsidR="003206AF">
        <w:rPr>
          <w:szCs w:val="24"/>
        </w:rPr>
        <w:t xml:space="preserve"> </w:t>
      </w:r>
    </w:p>
    <w:p w14:paraId="0C9978DD" w14:textId="77777777" w:rsidR="00902A47" w:rsidRDefault="00902A47" w:rsidP="008E4003">
      <w:pPr>
        <w:numPr>
          <w:ilvl w:val="0"/>
          <w:numId w:val="25"/>
        </w:numPr>
        <w:tabs>
          <w:tab w:val="left" w:pos="540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rFonts w:ascii="Calibri" w:eastAsia="Calibri" w:hAnsi="Calibri" w:cs="Calibri"/>
          <w:color w:val="auto"/>
        </w:rPr>
      </w:pPr>
      <w:r>
        <w:rPr>
          <w:color w:val="auto"/>
          <w:szCs w:val="24"/>
          <w:lang w:eastAsia="ar-SA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>
        <w:rPr>
          <w:b/>
          <w:color w:val="auto"/>
          <w:szCs w:val="24"/>
          <w:lang w:eastAsia="ar-SA"/>
        </w:rPr>
        <w:t>oraz wykazał, załączając stosowne wyjaśnienia</w:t>
      </w:r>
      <w:r>
        <w:rPr>
          <w:color w:val="auto"/>
          <w:szCs w:val="24"/>
          <w:lang w:eastAsia="ar-SA"/>
        </w:rPr>
        <w:t xml:space="preserve">, iż zastrzeżone informacje stanowią tajemnicę przedsiębiorstwa. Wykonawca nie może zastrzec informacji, o których mowa w art. 222 ust. 5 ustawy. Wszelkie informacje stanowiące tajemnicę przedsiębiorstwa w rozumieniu ustawy z dnia 16 kwietnia 1993 r. o </w:t>
      </w:r>
      <w:r>
        <w:rPr>
          <w:color w:val="auto"/>
          <w:szCs w:val="24"/>
          <w:lang w:eastAsia="ar-SA"/>
        </w:rPr>
        <w:lastRenderedPageBreak/>
        <w:t>zwalczaniu nieuczciwej konkurencji (</w:t>
      </w:r>
      <w:proofErr w:type="spellStart"/>
      <w:r>
        <w:rPr>
          <w:color w:val="auto"/>
          <w:szCs w:val="24"/>
          <w:lang w:eastAsia="ar-SA"/>
        </w:rPr>
        <w:t>t.j</w:t>
      </w:r>
      <w:proofErr w:type="spellEnd"/>
      <w:r>
        <w:rPr>
          <w:color w:val="auto"/>
          <w:szCs w:val="24"/>
          <w:lang w:eastAsia="ar-SA"/>
        </w:rPr>
        <w:t>. Dz. U. z 2019 r. poz. 1010 i 1649), które wykonawca zamierza zastrzec jako tajemnicę przedsiębiorstwa w celu utrzymania w poufności tych informacji przekazuje je w wydzielonym i odpowiednio oznaczonym pliku</w:t>
      </w:r>
      <w:r>
        <w:rPr>
          <w:rFonts w:eastAsia="Calibri"/>
          <w:color w:val="auto"/>
        </w:rPr>
        <w:t>. Na platformie w formularzu składania oferty znajduje się miejsce wyznaczone do dołączenia części oferty stanowiącej tajemnicę przedsiębiorstwa.</w:t>
      </w:r>
    </w:p>
    <w:p w14:paraId="62C0AB49" w14:textId="147800E4" w:rsidR="00902A47" w:rsidRPr="00D45E05" w:rsidRDefault="00902A47" w:rsidP="00F2769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/>
          <w:color w:val="auto"/>
          <w:sz w:val="32"/>
          <w:szCs w:val="32"/>
          <w:lang w:eastAsia="ar-SA"/>
        </w:rPr>
      </w:pPr>
    </w:p>
    <w:p w14:paraId="31E94386" w14:textId="77777777" w:rsidR="003714D3" w:rsidRPr="00DF0F86" w:rsidRDefault="003714D3" w:rsidP="00F27698">
      <w:pPr>
        <w:tabs>
          <w:tab w:val="left" w:pos="720"/>
          <w:tab w:val="left" w:pos="108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b/>
          <w:bCs/>
          <w:szCs w:val="24"/>
          <w:lang w:eastAsia="ar-SA"/>
        </w:rPr>
      </w:pPr>
      <w:r w:rsidRPr="00DF0F86">
        <w:rPr>
          <w:b/>
          <w:bCs/>
          <w:szCs w:val="24"/>
          <w:lang w:eastAsia="ar-SA"/>
        </w:rPr>
        <w:t>X</w:t>
      </w:r>
      <w:r>
        <w:rPr>
          <w:b/>
          <w:bCs/>
          <w:szCs w:val="24"/>
          <w:lang w:eastAsia="ar-SA"/>
        </w:rPr>
        <w:t>II</w:t>
      </w:r>
      <w:r w:rsidRPr="00DF0F86">
        <w:rPr>
          <w:b/>
          <w:bCs/>
          <w:szCs w:val="24"/>
          <w:lang w:eastAsia="ar-SA"/>
        </w:rPr>
        <w:t>.  MIEJSCE, TERMIN ORAZ SPOSÓB  SKŁADANIA I OTWARCIA OFERT:</w:t>
      </w:r>
    </w:p>
    <w:p w14:paraId="5CD038C8" w14:textId="65395143" w:rsidR="003714D3" w:rsidRPr="00DF0F86" w:rsidRDefault="003714D3" w:rsidP="008E4003">
      <w:pPr>
        <w:widowControl w:val="0"/>
        <w:numPr>
          <w:ilvl w:val="1"/>
          <w:numId w:val="14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Ofertę wraz z wymaganymi dokumentami  należy przekazać za pośrednictwem Platformy pod adresem: </w:t>
      </w:r>
      <w:hyperlink r:id="rId18" w:history="1">
        <w:r w:rsidRPr="00DF0F86">
          <w:rPr>
            <w:color w:val="0000FF"/>
            <w:szCs w:val="24"/>
            <w:u w:val="single"/>
            <w:lang w:eastAsia="ar-SA"/>
          </w:rPr>
          <w:t>www.platformazakupowa.pl</w:t>
        </w:r>
      </w:hyperlink>
      <w:r>
        <w:rPr>
          <w:color w:val="0000FF"/>
          <w:szCs w:val="24"/>
          <w:u w:val="single"/>
          <w:lang w:eastAsia="ar-SA"/>
        </w:rPr>
        <w:t>/kwp_bydgoszcz</w:t>
      </w:r>
      <w:r w:rsidRPr="00DF0F86">
        <w:rPr>
          <w:szCs w:val="24"/>
          <w:lang w:eastAsia="ar-SA"/>
        </w:rPr>
        <w:t xml:space="preserve"> </w:t>
      </w:r>
      <w:r w:rsidRPr="00DF0F86">
        <w:rPr>
          <w:b/>
          <w:szCs w:val="24"/>
          <w:lang w:eastAsia="ar-SA"/>
        </w:rPr>
        <w:t xml:space="preserve">do </w:t>
      </w:r>
      <w:r w:rsidRPr="00CA3149">
        <w:rPr>
          <w:b/>
          <w:szCs w:val="24"/>
          <w:lang w:eastAsia="ar-SA"/>
        </w:rPr>
        <w:t xml:space="preserve">dnia </w:t>
      </w:r>
      <w:r w:rsidR="00CA3149" w:rsidRPr="00CA3149">
        <w:rPr>
          <w:b/>
          <w:szCs w:val="24"/>
          <w:lang w:eastAsia="ar-SA"/>
        </w:rPr>
        <w:t>19.10</w:t>
      </w:r>
      <w:r w:rsidR="005A6AC7" w:rsidRPr="00CA3149">
        <w:rPr>
          <w:b/>
          <w:szCs w:val="24"/>
          <w:lang w:eastAsia="ar-SA"/>
        </w:rPr>
        <w:t>.</w:t>
      </w:r>
      <w:r w:rsidR="00F27698" w:rsidRPr="00CA3149">
        <w:rPr>
          <w:b/>
          <w:szCs w:val="24"/>
          <w:lang w:eastAsia="ar-SA"/>
        </w:rPr>
        <w:t>2023</w:t>
      </w:r>
      <w:r w:rsidRPr="00CA3149">
        <w:rPr>
          <w:b/>
          <w:szCs w:val="24"/>
          <w:lang w:eastAsia="ar-SA"/>
        </w:rPr>
        <w:t xml:space="preserve"> r.</w:t>
      </w:r>
      <w:r w:rsidRPr="00DF0F86">
        <w:rPr>
          <w:b/>
          <w:szCs w:val="24"/>
          <w:lang w:eastAsia="ar-SA"/>
        </w:rPr>
        <w:t xml:space="preserve"> do godz. </w:t>
      </w:r>
      <w:r w:rsidR="00CA3149">
        <w:rPr>
          <w:b/>
          <w:szCs w:val="24"/>
          <w:lang w:eastAsia="ar-SA"/>
        </w:rPr>
        <w:t>12</w:t>
      </w:r>
      <w:r w:rsidR="00E44743">
        <w:rPr>
          <w:b/>
          <w:szCs w:val="24"/>
          <w:lang w:eastAsia="ar-SA"/>
        </w:rPr>
        <w:t>:00.</w:t>
      </w:r>
    </w:p>
    <w:p w14:paraId="291848B6" w14:textId="77777777" w:rsidR="002F69B1" w:rsidRPr="002F69B1" w:rsidRDefault="003714D3" w:rsidP="008E4003">
      <w:pPr>
        <w:widowControl w:val="0"/>
        <w:numPr>
          <w:ilvl w:val="1"/>
          <w:numId w:val="14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rFonts w:ascii="Calibri" w:eastAsia="Calibri" w:hAnsi="Calibri" w:cs="Calibri"/>
        </w:rPr>
      </w:pPr>
      <w:r w:rsidRPr="002F69B1">
        <w:rPr>
          <w:rFonts w:eastAsia="Calibri"/>
          <w:szCs w:val="24"/>
        </w:rPr>
        <w:t xml:space="preserve">Sposób złożenia oferty opisany został w </w:t>
      </w:r>
      <w:r w:rsidRPr="002F69B1">
        <w:rPr>
          <w:i/>
          <w:szCs w:val="24"/>
          <w:lang w:eastAsia="ar-SA"/>
        </w:rPr>
        <w:t>„Instrukcji dla Wykonawców platformazakupowa.pl”.</w:t>
      </w:r>
      <w:r w:rsidRPr="002F69B1">
        <w:rPr>
          <w:rFonts w:eastAsia="Calibri"/>
          <w:szCs w:val="24"/>
        </w:rPr>
        <w:t xml:space="preserve"> Ofertę należy złożyć w oryginale.</w:t>
      </w:r>
    </w:p>
    <w:p w14:paraId="7C8F4A1F" w14:textId="7881DD6B" w:rsidR="00E04817" w:rsidRPr="005C40EE" w:rsidRDefault="00E04817" w:rsidP="008E4003">
      <w:pPr>
        <w:widowControl w:val="0"/>
        <w:numPr>
          <w:ilvl w:val="1"/>
          <w:numId w:val="14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rFonts w:eastAsia="Calibri"/>
        </w:rPr>
      </w:pPr>
      <w:r w:rsidRPr="005C40EE">
        <w:rPr>
          <w:rFonts w:eastAsia="Calibri"/>
        </w:rPr>
        <w:t>Wykonawca, za pośrednictwem Platformy może przed upływem terminu do składania ofert zmienić lub wycofać ofertę. Sposób dokonywania zmiany lub wycofania oferty zamieszczono w instrukcji zamieszczonej na stronie internetowej pod adresem:</w:t>
      </w:r>
    </w:p>
    <w:p w14:paraId="201B860B" w14:textId="77777777" w:rsidR="00E04817" w:rsidRDefault="005104CC" w:rsidP="00F27698">
      <w:pPr>
        <w:spacing w:after="0" w:line="240" w:lineRule="auto"/>
        <w:ind w:left="720" w:right="361" w:firstLine="0"/>
        <w:rPr>
          <w:rFonts w:ascii="Calibri" w:eastAsia="Calibri" w:hAnsi="Calibri" w:cs="Calibri"/>
        </w:rPr>
      </w:pPr>
      <w:hyperlink r:id="rId19">
        <w:r w:rsidR="00E04817" w:rsidRPr="005C40EE">
          <w:rPr>
            <w:rFonts w:eastAsia="Calibri"/>
            <w:color w:val="1155CC"/>
            <w:u w:val="single"/>
          </w:rPr>
          <w:t>https://platformazakupowa.pl/strona/45-instrukcje</w:t>
        </w:r>
      </w:hyperlink>
      <w:r w:rsidR="00E04817">
        <w:rPr>
          <w:rFonts w:ascii="Calibri" w:eastAsia="Calibri" w:hAnsi="Calibri" w:cs="Calibri"/>
        </w:rPr>
        <w:t xml:space="preserve"> </w:t>
      </w:r>
    </w:p>
    <w:p w14:paraId="34803CBB" w14:textId="77777777" w:rsidR="003714D3" w:rsidRPr="00DF0F86" w:rsidRDefault="003714D3" w:rsidP="008E4003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Wykonawca po upływie terminu do składania ofert nie może skutecznie dokonać zmiany ani wycofać złożonej oferty.</w:t>
      </w:r>
    </w:p>
    <w:p w14:paraId="36A68E8D" w14:textId="77777777" w:rsidR="003714D3" w:rsidRPr="00970952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O terminie złożenia oferty decyduje czas pełnego przeprocesowania transakcji na Platformie.</w:t>
      </w:r>
    </w:p>
    <w:p w14:paraId="2EB78F0A" w14:textId="5F523896" w:rsidR="003714D3" w:rsidRPr="00DF0F86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Otwarcie  ofert  nastąpi   w  </w:t>
      </w:r>
      <w:r w:rsidRPr="005A6AC7">
        <w:rPr>
          <w:szCs w:val="24"/>
          <w:lang w:eastAsia="ar-SA"/>
        </w:rPr>
        <w:t xml:space="preserve">dniu  </w:t>
      </w:r>
      <w:r w:rsidR="00CA3149">
        <w:rPr>
          <w:b/>
          <w:szCs w:val="24"/>
          <w:lang w:eastAsia="ar-SA"/>
        </w:rPr>
        <w:t>19</w:t>
      </w:r>
      <w:r w:rsidR="00F27698" w:rsidRPr="00CA3149">
        <w:rPr>
          <w:b/>
          <w:szCs w:val="24"/>
          <w:lang w:eastAsia="ar-SA"/>
        </w:rPr>
        <w:t>.</w:t>
      </w:r>
      <w:r w:rsidR="00CA3149">
        <w:rPr>
          <w:b/>
          <w:szCs w:val="24"/>
          <w:lang w:eastAsia="ar-SA"/>
        </w:rPr>
        <w:t>10</w:t>
      </w:r>
      <w:r w:rsidR="005A6AC7" w:rsidRPr="005A6AC7">
        <w:rPr>
          <w:b/>
          <w:szCs w:val="24"/>
          <w:lang w:eastAsia="ar-SA"/>
        </w:rPr>
        <w:t>.</w:t>
      </w:r>
      <w:r w:rsidR="00F27698">
        <w:rPr>
          <w:b/>
          <w:szCs w:val="24"/>
          <w:lang w:eastAsia="ar-SA"/>
        </w:rPr>
        <w:t>2023</w:t>
      </w:r>
      <w:r w:rsidRPr="005A6AC7">
        <w:rPr>
          <w:b/>
          <w:szCs w:val="24"/>
          <w:lang w:eastAsia="ar-SA"/>
        </w:rPr>
        <w:t xml:space="preserve"> r.</w:t>
      </w:r>
      <w:r w:rsidRPr="00DF0F86">
        <w:rPr>
          <w:b/>
          <w:szCs w:val="24"/>
          <w:lang w:eastAsia="ar-SA"/>
        </w:rPr>
        <w:t xml:space="preserve"> </w:t>
      </w:r>
      <w:r w:rsidRPr="00DF0F86">
        <w:rPr>
          <w:szCs w:val="24"/>
          <w:lang w:eastAsia="ar-SA"/>
        </w:rPr>
        <w:t xml:space="preserve">o godz. </w:t>
      </w:r>
      <w:r w:rsidR="00E44743">
        <w:rPr>
          <w:b/>
          <w:szCs w:val="24"/>
          <w:lang w:eastAsia="ar-SA"/>
        </w:rPr>
        <w:t>1</w:t>
      </w:r>
      <w:r w:rsidR="00CA3149">
        <w:rPr>
          <w:b/>
          <w:szCs w:val="24"/>
          <w:lang w:eastAsia="ar-SA"/>
        </w:rPr>
        <w:t>2</w:t>
      </w:r>
      <w:r w:rsidR="00E44743">
        <w:rPr>
          <w:b/>
          <w:szCs w:val="24"/>
          <w:lang w:eastAsia="ar-SA"/>
        </w:rPr>
        <w:t>:30</w:t>
      </w:r>
      <w:r w:rsidRPr="00DF0F86">
        <w:rPr>
          <w:szCs w:val="24"/>
          <w:lang w:eastAsia="ar-SA"/>
        </w:rPr>
        <w:t xml:space="preserve"> za pośrednictwem Platformy. </w:t>
      </w:r>
      <w:r w:rsidR="007C5EA4" w:rsidRPr="007C5EA4">
        <w:rPr>
          <w:spacing w:val="4"/>
          <w:szCs w:val="24"/>
        </w:rPr>
        <w:t>W przypadku awarii Platformy, która spowoduje brak możliwości otwarcia ofert w powyższym terminie, otwarcie ofert nastąpi niezwłocznie po usunięciu awarii.</w:t>
      </w:r>
    </w:p>
    <w:p w14:paraId="52F747FA" w14:textId="2813427D" w:rsidR="003714D3" w:rsidRPr="00B64D11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 xml:space="preserve">Niezwłocznie po otwarciu ofert Zamawiający zamieści na stronie internetowej </w:t>
      </w:r>
      <w:r w:rsidR="007C5EA4">
        <w:rPr>
          <w:rFonts w:eastAsia="Calibri"/>
          <w:szCs w:val="24"/>
        </w:rPr>
        <w:t xml:space="preserve">prowadzonego postępowania </w:t>
      </w:r>
      <w:r w:rsidRPr="00DF0F86">
        <w:rPr>
          <w:rFonts w:eastAsia="Calibri"/>
          <w:szCs w:val="24"/>
        </w:rPr>
        <w:t xml:space="preserve">informację </w:t>
      </w:r>
      <w:r w:rsidRPr="007C5EA4">
        <w:rPr>
          <w:rFonts w:eastAsia="Calibri"/>
          <w:szCs w:val="24"/>
        </w:rPr>
        <w:t>z otwarcia ofert</w:t>
      </w:r>
      <w:r w:rsidR="007C5EA4" w:rsidRPr="007C5EA4">
        <w:rPr>
          <w:rFonts w:eastAsia="Calibri"/>
          <w:szCs w:val="24"/>
        </w:rPr>
        <w:t xml:space="preserve"> </w:t>
      </w:r>
      <w:r w:rsidR="007C5EA4" w:rsidRPr="007C5EA4">
        <w:rPr>
          <w:szCs w:val="24"/>
        </w:rPr>
        <w:t>zawierającą dane określone w art. 222 ust. 5 ustawy.</w:t>
      </w:r>
    </w:p>
    <w:p w14:paraId="73911763" w14:textId="0B877627" w:rsidR="003714D3" w:rsidRPr="002F69B1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00DBCF02" w14:textId="29F6E1EB" w:rsidR="00D06C28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>Zamawiający na podstawie art. 226 ust. 1 pkt. 1) ustawy odrzuca ofertę jeżeli została złożona po terminie składania ofert.</w:t>
      </w:r>
    </w:p>
    <w:p w14:paraId="448E1515" w14:textId="77777777" w:rsidR="00297A0D" w:rsidRPr="00E44743" w:rsidRDefault="00297A0D" w:rsidP="00F27698">
      <w:pPr>
        <w:widowControl w:val="0"/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firstLine="0"/>
        <w:textAlignment w:val="baseline"/>
        <w:rPr>
          <w:szCs w:val="24"/>
          <w:lang w:eastAsia="ar-SA"/>
        </w:rPr>
      </w:pPr>
    </w:p>
    <w:p w14:paraId="0549FA44" w14:textId="77777777" w:rsidR="003714D3" w:rsidRPr="00BC6D63" w:rsidRDefault="003714D3" w:rsidP="00F27698">
      <w:pPr>
        <w:tabs>
          <w:tab w:val="left" w:pos="9214"/>
        </w:tabs>
        <w:spacing w:after="5" w:line="276" w:lineRule="auto"/>
        <w:ind w:left="142" w:right="361" w:firstLine="0"/>
        <w:rPr>
          <w:color w:val="FF0000"/>
          <w:szCs w:val="24"/>
        </w:rPr>
      </w:pPr>
      <w:r w:rsidRPr="00231078">
        <w:rPr>
          <w:b/>
          <w:color w:val="auto"/>
          <w:szCs w:val="24"/>
        </w:rPr>
        <w:t xml:space="preserve">XIII. </w:t>
      </w:r>
      <w:r w:rsidRPr="0058374E">
        <w:rPr>
          <w:b/>
          <w:color w:val="auto"/>
          <w:szCs w:val="24"/>
        </w:rPr>
        <w:t xml:space="preserve">OPIS SPOSOBU OBLICZENIA CENY </w:t>
      </w:r>
    </w:p>
    <w:p w14:paraId="3B86F5F8" w14:textId="5D5A02BD" w:rsidR="00FC7C53" w:rsidRPr="00FF78FE" w:rsidRDefault="005B6A15" w:rsidP="00FC7C53">
      <w:pPr>
        <w:tabs>
          <w:tab w:val="left" w:pos="426"/>
        </w:tabs>
        <w:spacing w:line="276" w:lineRule="auto"/>
        <w:ind w:left="284" w:right="361" w:firstLine="0"/>
        <w:rPr>
          <w:bCs/>
          <w:szCs w:val="24"/>
        </w:rPr>
      </w:pPr>
      <w:r>
        <w:rPr>
          <w:bCs/>
          <w:szCs w:val="24"/>
        </w:rPr>
        <w:t xml:space="preserve">1. </w:t>
      </w:r>
      <w:r w:rsidRPr="005B6A15">
        <w:rPr>
          <w:bCs/>
          <w:szCs w:val="24"/>
        </w:rPr>
        <w:t xml:space="preserve">Wykonawca </w:t>
      </w:r>
      <w:r w:rsidR="00FC7C53" w:rsidRPr="002E792E">
        <w:rPr>
          <w:bCs/>
          <w:szCs w:val="24"/>
        </w:rPr>
        <w:t>oblicza</w:t>
      </w:r>
      <w:r w:rsidR="00FC7C53">
        <w:rPr>
          <w:bCs/>
          <w:szCs w:val="24"/>
        </w:rPr>
        <w:t xml:space="preserve"> i podaje w formularzu ofertowym wartość ogółem brutto za dostawę          1948 sztuk akumulatorów </w:t>
      </w:r>
      <w:proofErr w:type="spellStart"/>
      <w:r w:rsidR="00FC7C53">
        <w:rPr>
          <w:bCs/>
          <w:szCs w:val="24"/>
        </w:rPr>
        <w:t>litowo</w:t>
      </w:r>
      <w:proofErr w:type="spellEnd"/>
      <w:r w:rsidR="00FC7C53">
        <w:rPr>
          <w:bCs/>
          <w:szCs w:val="24"/>
        </w:rPr>
        <w:t>-jonowych, wliczając</w:t>
      </w:r>
      <w:r w:rsidR="00FC7C53" w:rsidRPr="003E6BC9">
        <w:rPr>
          <w:szCs w:val="24"/>
        </w:rPr>
        <w:t xml:space="preserve"> wszelkie koszty Wykonawcy związane z </w:t>
      </w:r>
      <w:r w:rsidR="00FC7C53" w:rsidRPr="003E6BC9">
        <w:rPr>
          <w:spacing w:val="-3"/>
          <w:szCs w:val="24"/>
        </w:rPr>
        <w:t>realizacją przedmio</w:t>
      </w:r>
      <w:r w:rsidR="00FC7C53">
        <w:rPr>
          <w:spacing w:val="-3"/>
          <w:szCs w:val="24"/>
        </w:rPr>
        <w:t xml:space="preserve">tu umowy, wynikające ze Szczegółowego </w:t>
      </w:r>
      <w:r w:rsidR="00FC7C53" w:rsidRPr="002E792E">
        <w:rPr>
          <w:bCs/>
          <w:szCs w:val="24"/>
        </w:rPr>
        <w:t>opis</w:t>
      </w:r>
      <w:r w:rsidR="00FC7C53">
        <w:rPr>
          <w:bCs/>
          <w:szCs w:val="24"/>
        </w:rPr>
        <w:t>u</w:t>
      </w:r>
      <w:r w:rsidR="00FC7C53" w:rsidRPr="002E792E">
        <w:rPr>
          <w:bCs/>
          <w:szCs w:val="24"/>
        </w:rPr>
        <w:t xml:space="preserve"> przedmiotu zamówienia</w:t>
      </w:r>
      <w:r w:rsidR="00FC7C53">
        <w:rPr>
          <w:spacing w:val="-3"/>
          <w:szCs w:val="24"/>
        </w:rPr>
        <w:t xml:space="preserve"> (</w:t>
      </w:r>
      <w:r w:rsidR="00FC7C53" w:rsidRPr="00B60449">
        <w:rPr>
          <w:i/>
          <w:spacing w:val="-3"/>
          <w:szCs w:val="24"/>
        </w:rPr>
        <w:t xml:space="preserve">Załącznik nr </w:t>
      </w:r>
      <w:r w:rsidR="00FC7C53">
        <w:rPr>
          <w:i/>
          <w:spacing w:val="-3"/>
          <w:szCs w:val="24"/>
        </w:rPr>
        <w:t>2</w:t>
      </w:r>
      <w:r w:rsidR="00FC7C53" w:rsidRPr="00B60449">
        <w:rPr>
          <w:i/>
          <w:spacing w:val="-3"/>
          <w:szCs w:val="24"/>
        </w:rPr>
        <w:t xml:space="preserve"> do SWZ</w:t>
      </w:r>
      <w:r w:rsidR="00FC7C53">
        <w:rPr>
          <w:i/>
          <w:spacing w:val="-3"/>
          <w:szCs w:val="24"/>
        </w:rPr>
        <w:t>)</w:t>
      </w:r>
      <w:r w:rsidR="00FC7C53" w:rsidRPr="00B60449">
        <w:rPr>
          <w:spacing w:val="-3"/>
          <w:szCs w:val="24"/>
        </w:rPr>
        <w:t xml:space="preserve"> </w:t>
      </w:r>
      <w:r w:rsidR="00FC7C53">
        <w:rPr>
          <w:spacing w:val="-3"/>
          <w:szCs w:val="24"/>
        </w:rPr>
        <w:t>oraz Projektowanych postanowień</w:t>
      </w:r>
      <w:r w:rsidR="00FC7C53" w:rsidRPr="003E6BC9">
        <w:rPr>
          <w:spacing w:val="-3"/>
          <w:szCs w:val="24"/>
        </w:rPr>
        <w:t xml:space="preserve"> </w:t>
      </w:r>
      <w:r w:rsidR="00FC7C53" w:rsidRPr="00B60449">
        <w:rPr>
          <w:spacing w:val="-3"/>
          <w:szCs w:val="24"/>
        </w:rPr>
        <w:t>umowy (</w:t>
      </w:r>
      <w:r w:rsidR="00FC7C53" w:rsidRPr="00B60449">
        <w:rPr>
          <w:i/>
          <w:szCs w:val="24"/>
        </w:rPr>
        <w:t xml:space="preserve">Załącznik </w:t>
      </w:r>
      <w:r w:rsidR="00FC7C53">
        <w:rPr>
          <w:i/>
          <w:szCs w:val="24"/>
        </w:rPr>
        <w:t xml:space="preserve"> </w:t>
      </w:r>
      <w:r w:rsidR="00C90686">
        <w:rPr>
          <w:i/>
          <w:szCs w:val="24"/>
        </w:rPr>
        <w:t>nr 4</w:t>
      </w:r>
      <w:r w:rsidR="00FC7C53" w:rsidRPr="00B60449">
        <w:rPr>
          <w:i/>
          <w:szCs w:val="24"/>
        </w:rPr>
        <w:t xml:space="preserve"> do SWZ)</w:t>
      </w:r>
      <w:r w:rsidR="00FC7C53" w:rsidRPr="00B60449">
        <w:rPr>
          <w:spacing w:val="-3"/>
          <w:szCs w:val="24"/>
        </w:rPr>
        <w:t>,</w:t>
      </w:r>
      <w:r w:rsidR="00FC7C53">
        <w:rPr>
          <w:spacing w:val="-3"/>
          <w:szCs w:val="24"/>
        </w:rPr>
        <w:t xml:space="preserve">     </w:t>
      </w:r>
      <w:r w:rsidR="00FC7C53" w:rsidRPr="00B60449">
        <w:rPr>
          <w:spacing w:val="-3"/>
          <w:szCs w:val="24"/>
        </w:rPr>
        <w:t>a w</w:t>
      </w:r>
      <w:r w:rsidR="00FC7C53" w:rsidRPr="003E6BC9">
        <w:rPr>
          <w:spacing w:val="-3"/>
          <w:szCs w:val="24"/>
        </w:rPr>
        <w:t xml:space="preserve"> szczególności: </w:t>
      </w:r>
      <w:r w:rsidR="00FC7C53" w:rsidRPr="00FF78FE">
        <w:rPr>
          <w:bCs/>
          <w:szCs w:val="24"/>
        </w:rPr>
        <w:t xml:space="preserve">koszt transportu, koszty czynności serwisowych urządzeń w okresie gwarancji oraz koszty transportu związane z realizacją usług serwisowo-gwarancyjnych, koszty opłat podatkowych (podatek VAT, podatek akcyzowy), a także inne opłaty i daniny (w tym cło), oraz inne elementy niezbędne do wykonania zamówienia zgodnie z opisem przedmiotu zamówienia i istotnymi warunkami umowy oraz wszelkie opusty i rabaty. </w:t>
      </w:r>
    </w:p>
    <w:p w14:paraId="000968DE" w14:textId="51EC36B3" w:rsidR="00FC7C53" w:rsidRPr="00BD4322" w:rsidRDefault="00FC7C53" w:rsidP="00FC7C53">
      <w:pPr>
        <w:tabs>
          <w:tab w:val="left" w:pos="426"/>
        </w:tabs>
        <w:ind w:left="284" w:right="361" w:firstLine="0"/>
        <w:rPr>
          <w:szCs w:val="24"/>
        </w:rPr>
      </w:pPr>
      <w:r w:rsidRPr="00BD4322">
        <w:rPr>
          <w:bCs/>
          <w:szCs w:val="24"/>
        </w:rPr>
        <w:t>2.</w:t>
      </w:r>
      <w:r>
        <w:rPr>
          <w:bCs/>
          <w:szCs w:val="24"/>
        </w:rPr>
        <w:t xml:space="preserve"> </w:t>
      </w:r>
      <w:r w:rsidRPr="00BD4322">
        <w:rPr>
          <w:bCs/>
          <w:szCs w:val="24"/>
        </w:rPr>
        <w:t xml:space="preserve">Do porównania ofert zostanie wzięta </w:t>
      </w:r>
      <w:r>
        <w:rPr>
          <w:bCs/>
          <w:szCs w:val="24"/>
        </w:rPr>
        <w:t>wartość ogółem</w:t>
      </w:r>
      <w:r w:rsidRPr="00BD4322">
        <w:rPr>
          <w:bCs/>
          <w:szCs w:val="24"/>
        </w:rPr>
        <w:t xml:space="preserve"> brutto (C).</w:t>
      </w:r>
    </w:p>
    <w:p w14:paraId="43971079" w14:textId="6D272F95" w:rsidR="00FC7C53" w:rsidRPr="00765165" w:rsidRDefault="00FC7C53" w:rsidP="00FC7C53">
      <w:pPr>
        <w:pStyle w:val="Tekstpodstawowy22"/>
        <w:widowControl/>
        <w:tabs>
          <w:tab w:val="left" w:pos="720"/>
          <w:tab w:val="left" w:pos="2340"/>
        </w:tabs>
        <w:spacing w:line="276" w:lineRule="auto"/>
        <w:ind w:right="36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lastRenderedPageBreak/>
        <w:t>3. C</w:t>
      </w:r>
      <w:r w:rsidRPr="00765165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nę oferty należy podać w kwocie</w:t>
      </w:r>
      <w:r w:rsidRPr="00765165">
        <w:rPr>
          <w:rFonts w:ascii="Times New Roman" w:hAnsi="Times New Roman"/>
          <w:szCs w:val="24"/>
        </w:rPr>
        <w:t xml:space="preserve"> brutto tj. wraz z należnym podatkiem VAT</w:t>
      </w:r>
      <w:r>
        <w:rPr>
          <w:rFonts w:ascii="Times New Roman" w:hAnsi="Times New Roman"/>
          <w:szCs w:val="24"/>
        </w:rPr>
        <w:t xml:space="preserve"> </w:t>
      </w:r>
      <w:r w:rsidRPr="00765165">
        <w:rPr>
          <w:rFonts w:ascii="Times New Roman" w:hAnsi="Times New Roman"/>
          <w:szCs w:val="24"/>
        </w:rPr>
        <w:t>w wysokości przewidzianej ustawow</w:t>
      </w:r>
      <w:r>
        <w:rPr>
          <w:rFonts w:ascii="Times New Roman" w:hAnsi="Times New Roman"/>
          <w:szCs w:val="24"/>
        </w:rPr>
        <w:t xml:space="preserve">o. Ceny brutto muszą być podane </w:t>
      </w:r>
      <w:r w:rsidRPr="00765165">
        <w:rPr>
          <w:rFonts w:ascii="Times New Roman" w:hAnsi="Times New Roman"/>
          <w:szCs w:val="24"/>
        </w:rPr>
        <w:t>i wyliczone</w:t>
      </w:r>
      <w:r>
        <w:rPr>
          <w:rFonts w:ascii="Times New Roman" w:hAnsi="Times New Roman"/>
          <w:szCs w:val="24"/>
        </w:rPr>
        <w:t xml:space="preserve"> </w:t>
      </w:r>
      <w:r w:rsidRPr="00765165">
        <w:rPr>
          <w:rFonts w:ascii="Times New Roman" w:hAnsi="Times New Roman"/>
          <w:szCs w:val="24"/>
        </w:rPr>
        <w:t>w zaokrągleniu do dwóch miejsc po przecink</w:t>
      </w:r>
      <w:r>
        <w:rPr>
          <w:rFonts w:ascii="Times New Roman" w:hAnsi="Times New Roman"/>
          <w:szCs w:val="24"/>
        </w:rPr>
        <w:t xml:space="preserve">u (zasada zaokrąglania: poniżej </w:t>
      </w:r>
      <w:r w:rsidRPr="00765165">
        <w:rPr>
          <w:rFonts w:ascii="Times New Roman" w:hAnsi="Times New Roman"/>
          <w:szCs w:val="24"/>
        </w:rPr>
        <w:t xml:space="preserve">5 należy końcówkę pominąć, równe </w:t>
      </w:r>
      <w:r>
        <w:rPr>
          <w:rFonts w:ascii="Times New Roman" w:hAnsi="Times New Roman"/>
          <w:szCs w:val="24"/>
        </w:rPr>
        <w:t xml:space="preserve">                  </w:t>
      </w:r>
      <w:r w:rsidRPr="00765165">
        <w:rPr>
          <w:rFonts w:ascii="Times New Roman" w:hAnsi="Times New Roman"/>
          <w:szCs w:val="24"/>
        </w:rPr>
        <w:t>i powyżej 5 – należy końcówkę zaokrągli</w:t>
      </w:r>
      <w:r>
        <w:rPr>
          <w:rFonts w:ascii="Times New Roman" w:hAnsi="Times New Roman"/>
          <w:szCs w:val="24"/>
        </w:rPr>
        <w:t xml:space="preserve">ć w górę). </w:t>
      </w:r>
      <w:r w:rsidRPr="00765165">
        <w:rPr>
          <w:rFonts w:ascii="Times New Roman" w:hAnsi="Times New Roman"/>
          <w:szCs w:val="24"/>
        </w:rPr>
        <w:t>W innym przypadku Zamawiający zaokrągli wszystk</w:t>
      </w:r>
      <w:r>
        <w:rPr>
          <w:rFonts w:ascii="Times New Roman" w:hAnsi="Times New Roman"/>
          <w:szCs w:val="24"/>
        </w:rPr>
        <w:t xml:space="preserve">ie obliczenia Wykonawcy zgodnie </w:t>
      </w:r>
      <w:r w:rsidRPr="00765165">
        <w:rPr>
          <w:rFonts w:ascii="Times New Roman" w:hAnsi="Times New Roman"/>
          <w:szCs w:val="24"/>
        </w:rPr>
        <w:t>z powyższymi zasadami arytmetycznymi.</w:t>
      </w:r>
    </w:p>
    <w:p w14:paraId="3520DDD1" w14:textId="08E98A1C" w:rsidR="00715B65" w:rsidRPr="00715B65" w:rsidRDefault="00B626E8" w:rsidP="00FC7C53">
      <w:pPr>
        <w:ind w:left="219" w:right="361" w:firstLine="0"/>
      </w:pPr>
      <w:r>
        <w:t>4</w:t>
      </w:r>
      <w:r w:rsidR="00715B65" w:rsidRPr="00715B65">
        <w:t>. Ceny należy podać w walucie polskiej, ponieważ w takiej walucie dokonywane będą rozliczenia pomiędzy Zamawiającym a Wykonawcą, którego oferta uznana zostanie za najkorzystniejszą.</w:t>
      </w:r>
    </w:p>
    <w:p w14:paraId="1EDB7814" w14:textId="50D150A2" w:rsidR="00D06C28" w:rsidRDefault="00B626E8" w:rsidP="00FC7C53">
      <w:pPr>
        <w:ind w:right="361"/>
      </w:pPr>
      <w:r>
        <w:t>5</w:t>
      </w:r>
      <w:r w:rsidR="00715B65" w:rsidRPr="00715B65">
        <w:t xml:space="preserve">. </w:t>
      </w:r>
      <w:r w:rsidR="00765165" w:rsidRPr="00715B65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505A5CA" w14:textId="77777777" w:rsidR="00BD4322" w:rsidRPr="00715B65" w:rsidRDefault="00BD4322" w:rsidP="00F27698">
      <w:pPr>
        <w:ind w:right="361"/>
      </w:pPr>
    </w:p>
    <w:p w14:paraId="065B1040" w14:textId="77777777" w:rsidR="003714D3" w:rsidRDefault="003714D3" w:rsidP="00F27698">
      <w:pPr>
        <w:tabs>
          <w:tab w:val="left" w:pos="9214"/>
        </w:tabs>
        <w:spacing w:after="5" w:line="240" w:lineRule="auto"/>
        <w:ind w:left="0" w:right="361"/>
        <w:rPr>
          <w:b/>
          <w:color w:val="auto"/>
          <w:szCs w:val="24"/>
        </w:rPr>
      </w:pPr>
      <w:r w:rsidRPr="004759EA">
        <w:rPr>
          <w:b/>
          <w:color w:val="auto"/>
          <w:szCs w:val="24"/>
        </w:rPr>
        <w:t xml:space="preserve">XIV. </w:t>
      </w:r>
      <w:r w:rsidRPr="00A2741A">
        <w:rPr>
          <w:b/>
          <w:color w:val="auto"/>
          <w:szCs w:val="24"/>
        </w:rPr>
        <w:t xml:space="preserve">OPIS KRYTERIÓW, KTÓRYMI </w:t>
      </w:r>
      <w:r w:rsidRPr="004759EA">
        <w:rPr>
          <w:b/>
          <w:color w:val="auto"/>
          <w:szCs w:val="24"/>
        </w:rPr>
        <w:t xml:space="preserve">ZAMAWIAJĄCY BĘDZIE SIĘ KIEROWAŁ PRZY WYBORZE OFERTY  ORAZ  ICH  ZNACZENIE: </w:t>
      </w:r>
    </w:p>
    <w:p w14:paraId="53B011F6" w14:textId="2D641E12" w:rsidR="0082225E" w:rsidRPr="004759EA" w:rsidRDefault="0082225E" w:rsidP="00F27698">
      <w:pPr>
        <w:tabs>
          <w:tab w:val="left" w:pos="9214"/>
        </w:tabs>
        <w:spacing w:line="276" w:lineRule="auto"/>
        <w:ind w:left="0" w:right="361"/>
        <w:rPr>
          <w:color w:val="auto"/>
          <w:szCs w:val="24"/>
        </w:rPr>
      </w:pPr>
      <w:r w:rsidRPr="00643D0F">
        <w:rPr>
          <w:b/>
          <w:bCs/>
          <w:color w:val="auto"/>
          <w:kern w:val="1"/>
          <w:szCs w:val="24"/>
          <w:lang w:eastAsia="zh-CN"/>
        </w:rPr>
        <w:t>1</w:t>
      </w:r>
      <w:r w:rsidRPr="00AB03B5">
        <w:rPr>
          <w:bCs/>
          <w:color w:val="auto"/>
          <w:kern w:val="1"/>
          <w:szCs w:val="24"/>
          <w:lang w:eastAsia="zh-CN"/>
        </w:rPr>
        <w:t xml:space="preserve">. </w:t>
      </w:r>
      <w:r w:rsidRPr="00AB03B5">
        <w:rPr>
          <w:color w:val="auto"/>
          <w:szCs w:val="24"/>
        </w:rPr>
        <w:t>Oferty oceniane będą punktowo. Punkty zaokrąglane będą do dwóch miejsc po przecinku. Maksymalną ilość punktów, jaką po uwzględnieniu wag, może osiągnąć oferta, wynosi 100.</w:t>
      </w:r>
      <w:r w:rsidRPr="004759EA">
        <w:rPr>
          <w:color w:val="auto"/>
          <w:szCs w:val="24"/>
        </w:rPr>
        <w:t xml:space="preserve"> </w:t>
      </w:r>
    </w:p>
    <w:p w14:paraId="24ADEB2D" w14:textId="77777777" w:rsidR="0082225E" w:rsidRPr="00AB03B5" w:rsidRDefault="0082225E" w:rsidP="00F27698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Cs/>
          <w:color w:val="auto"/>
          <w:kern w:val="1"/>
          <w:sz w:val="12"/>
          <w:szCs w:val="12"/>
          <w:lang w:eastAsia="zh-CN"/>
        </w:rPr>
      </w:pPr>
    </w:p>
    <w:p w14:paraId="3F23EAE6" w14:textId="7051AB34" w:rsidR="0082225E" w:rsidRPr="0082225E" w:rsidRDefault="0082225E" w:rsidP="00F27698">
      <w:pPr>
        <w:widowControl w:val="0"/>
        <w:tabs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643D0F">
        <w:rPr>
          <w:b/>
          <w:bCs/>
          <w:color w:val="auto"/>
          <w:kern w:val="1"/>
          <w:szCs w:val="24"/>
          <w:lang w:eastAsia="zh-CN"/>
        </w:rPr>
        <w:t>2</w:t>
      </w:r>
      <w:r>
        <w:rPr>
          <w:bCs/>
          <w:color w:val="auto"/>
          <w:kern w:val="1"/>
          <w:szCs w:val="24"/>
          <w:lang w:eastAsia="zh-CN"/>
        </w:rPr>
        <w:t xml:space="preserve">. </w:t>
      </w:r>
      <w:r w:rsidRPr="0082225E">
        <w:rPr>
          <w:bCs/>
          <w:color w:val="auto"/>
          <w:kern w:val="1"/>
          <w:szCs w:val="24"/>
          <w:lang w:eastAsia="zh-CN"/>
        </w:rPr>
        <w:t>Przy wybor</w:t>
      </w:r>
      <w:r w:rsidR="003C48C2">
        <w:rPr>
          <w:bCs/>
          <w:color w:val="auto"/>
          <w:kern w:val="1"/>
          <w:szCs w:val="24"/>
          <w:lang w:eastAsia="zh-CN"/>
        </w:rPr>
        <w:t>ze  najkorzystniejszej oferty, Z</w:t>
      </w:r>
      <w:r w:rsidRPr="0082225E">
        <w:rPr>
          <w:bCs/>
          <w:color w:val="auto"/>
          <w:kern w:val="1"/>
          <w:szCs w:val="24"/>
          <w:lang w:eastAsia="zh-CN"/>
        </w:rPr>
        <w:t xml:space="preserve">amawiający </w:t>
      </w:r>
      <w:r w:rsidR="00643D0F" w:rsidRPr="008070C3">
        <w:rPr>
          <w:bCs/>
          <w:color w:val="auto"/>
          <w:kern w:val="1"/>
          <w:szCs w:val="24"/>
          <w:lang w:eastAsia="zh-CN"/>
        </w:rPr>
        <w:t xml:space="preserve">oddzielnie </w:t>
      </w:r>
      <w:r w:rsidRPr="0082225E">
        <w:rPr>
          <w:bCs/>
          <w:color w:val="auto"/>
          <w:kern w:val="1"/>
          <w:szCs w:val="24"/>
          <w:lang w:eastAsia="zh-CN"/>
        </w:rPr>
        <w:t>kierował się będzie następującymi kryteriami i ich wagami:</w:t>
      </w:r>
    </w:p>
    <w:p w14:paraId="6EFF6F34" w14:textId="77777777" w:rsidR="006364DE" w:rsidRPr="009F59E3" w:rsidRDefault="006364DE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361" w:firstLine="0"/>
        <w:textAlignment w:val="baseline"/>
        <w:rPr>
          <w:b/>
          <w:color w:val="auto"/>
          <w:kern w:val="1"/>
          <w:sz w:val="12"/>
          <w:szCs w:val="12"/>
          <w:lang w:eastAsia="zh-CN"/>
        </w:rPr>
      </w:pPr>
    </w:p>
    <w:p w14:paraId="7417AA23" w14:textId="77777777" w:rsidR="008070C3" w:rsidRPr="008070C3" w:rsidRDefault="008070C3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361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8070C3">
        <w:rPr>
          <w:b/>
          <w:color w:val="auto"/>
          <w:kern w:val="1"/>
          <w:szCs w:val="20"/>
          <w:lang w:eastAsia="zh-CN"/>
        </w:rPr>
        <w:t>Kryterium I:  cena (C)                                                               waga – 60%</w:t>
      </w:r>
    </w:p>
    <w:p w14:paraId="4AE6FA19" w14:textId="152B9C1F" w:rsidR="008070C3" w:rsidRPr="008070C3" w:rsidRDefault="008070C3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361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8070C3">
        <w:rPr>
          <w:b/>
          <w:color w:val="auto"/>
          <w:kern w:val="1"/>
          <w:szCs w:val="20"/>
          <w:lang w:eastAsia="zh-CN"/>
        </w:rPr>
        <w:t xml:space="preserve">Kryterium II: warunki gwarancji (G)                                    </w:t>
      </w:r>
      <w:r w:rsidR="00DF463C">
        <w:rPr>
          <w:b/>
          <w:color w:val="auto"/>
          <w:kern w:val="1"/>
          <w:szCs w:val="20"/>
          <w:lang w:eastAsia="zh-CN"/>
        </w:rPr>
        <w:t xml:space="preserve">  waga – 20</w:t>
      </w:r>
      <w:r w:rsidRPr="008070C3">
        <w:rPr>
          <w:b/>
          <w:color w:val="auto"/>
          <w:kern w:val="1"/>
          <w:szCs w:val="20"/>
          <w:lang w:eastAsia="zh-CN"/>
        </w:rPr>
        <w:t>%</w:t>
      </w:r>
    </w:p>
    <w:p w14:paraId="1A1574D0" w14:textId="0790FAE1" w:rsidR="008070C3" w:rsidRPr="008070C3" w:rsidRDefault="008070C3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361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8070C3">
        <w:rPr>
          <w:b/>
          <w:color w:val="auto"/>
          <w:kern w:val="1"/>
          <w:szCs w:val="20"/>
          <w:lang w:eastAsia="zh-CN"/>
        </w:rPr>
        <w:t xml:space="preserve">Kryterium III: </w:t>
      </w:r>
      <w:r w:rsidR="00C90686">
        <w:rPr>
          <w:b/>
          <w:color w:val="auto"/>
          <w:kern w:val="1"/>
          <w:szCs w:val="24"/>
        </w:rPr>
        <w:t xml:space="preserve">pojemność akumulatora </w:t>
      </w:r>
      <w:r w:rsidR="00C90686">
        <w:rPr>
          <w:b/>
          <w:color w:val="auto"/>
          <w:kern w:val="1"/>
          <w:szCs w:val="20"/>
          <w:lang w:eastAsia="zh-CN"/>
        </w:rPr>
        <w:t>(S</w:t>
      </w:r>
      <w:r w:rsidR="00DF463C">
        <w:rPr>
          <w:b/>
          <w:color w:val="auto"/>
          <w:kern w:val="1"/>
          <w:szCs w:val="20"/>
          <w:lang w:eastAsia="zh-CN"/>
        </w:rPr>
        <w:t xml:space="preserve">) </w:t>
      </w:r>
      <w:r w:rsidR="00C90686">
        <w:rPr>
          <w:b/>
          <w:color w:val="auto"/>
          <w:kern w:val="1"/>
          <w:szCs w:val="20"/>
          <w:lang w:eastAsia="zh-CN"/>
        </w:rPr>
        <w:t xml:space="preserve">                            </w:t>
      </w:r>
      <w:r w:rsidR="00DF463C">
        <w:rPr>
          <w:b/>
          <w:color w:val="auto"/>
          <w:kern w:val="1"/>
          <w:szCs w:val="20"/>
          <w:lang w:eastAsia="zh-CN"/>
        </w:rPr>
        <w:t>waga – 20</w:t>
      </w:r>
      <w:r w:rsidRPr="008070C3">
        <w:rPr>
          <w:b/>
          <w:color w:val="auto"/>
          <w:kern w:val="1"/>
          <w:szCs w:val="20"/>
          <w:lang w:eastAsia="zh-CN"/>
        </w:rPr>
        <w:t>%</w:t>
      </w:r>
    </w:p>
    <w:p w14:paraId="5EF855BD" w14:textId="77777777" w:rsidR="008070C3" w:rsidRDefault="008070C3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361" w:firstLine="0"/>
        <w:textAlignment w:val="baseline"/>
        <w:rPr>
          <w:b/>
          <w:color w:val="auto"/>
          <w:kern w:val="1"/>
          <w:sz w:val="12"/>
          <w:szCs w:val="12"/>
          <w:u w:val="single"/>
          <w:lang w:eastAsia="zh-CN"/>
        </w:rPr>
      </w:pPr>
    </w:p>
    <w:p w14:paraId="7F7ED595" w14:textId="77777777" w:rsidR="006364DE" w:rsidRDefault="006364DE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361" w:firstLine="0"/>
        <w:textAlignment w:val="baseline"/>
        <w:rPr>
          <w:b/>
          <w:color w:val="auto"/>
          <w:kern w:val="1"/>
          <w:sz w:val="12"/>
          <w:szCs w:val="12"/>
          <w:u w:val="single"/>
          <w:lang w:eastAsia="zh-CN"/>
        </w:rPr>
      </w:pPr>
    </w:p>
    <w:p w14:paraId="68449A13" w14:textId="77777777" w:rsidR="008070C3" w:rsidRPr="008070C3" w:rsidRDefault="008070C3" w:rsidP="00F27698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/>
          <w:color w:val="auto"/>
          <w:kern w:val="1"/>
          <w:szCs w:val="24"/>
        </w:rPr>
      </w:pPr>
      <w:r w:rsidRPr="008070C3">
        <w:rPr>
          <w:b/>
          <w:color w:val="auto"/>
          <w:kern w:val="1"/>
          <w:szCs w:val="24"/>
        </w:rPr>
        <w:t>1) KRYTERIUM I – cena (C) waga – 60%</w:t>
      </w:r>
    </w:p>
    <w:p w14:paraId="69A330AC" w14:textId="77777777" w:rsidR="009F59E3" w:rsidRDefault="008070C3" w:rsidP="00F27698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color w:val="auto"/>
          <w:kern w:val="1"/>
          <w:szCs w:val="20"/>
          <w:lang w:eastAsia="zh-CN"/>
        </w:rPr>
      </w:pPr>
      <w:r w:rsidRPr="008070C3">
        <w:rPr>
          <w:bCs/>
          <w:color w:val="auto"/>
          <w:kern w:val="1"/>
          <w:szCs w:val="24"/>
          <w:lang w:eastAsia="zh-CN"/>
        </w:rPr>
        <w:t>Do porównania ofert będzie brana pod uwagę</w:t>
      </w:r>
      <w:r w:rsidRPr="008070C3">
        <w:rPr>
          <w:color w:val="auto"/>
          <w:kern w:val="1"/>
          <w:szCs w:val="24"/>
          <w:lang w:eastAsia="zh-CN"/>
        </w:rPr>
        <w:t xml:space="preserve"> </w:t>
      </w:r>
      <w:r w:rsidRPr="008070C3">
        <w:rPr>
          <w:color w:val="auto"/>
          <w:kern w:val="1"/>
          <w:szCs w:val="20"/>
          <w:lang w:eastAsia="zh-CN"/>
        </w:rPr>
        <w:t>wartość ogółem brutto oferty.</w:t>
      </w:r>
      <w:r w:rsidR="00360EBE">
        <w:rPr>
          <w:color w:val="auto"/>
          <w:kern w:val="1"/>
          <w:szCs w:val="20"/>
          <w:lang w:eastAsia="zh-CN"/>
        </w:rPr>
        <w:t xml:space="preserve"> </w:t>
      </w:r>
      <w:r w:rsidR="009F59E3">
        <w:rPr>
          <w:color w:val="auto"/>
          <w:kern w:val="1"/>
          <w:szCs w:val="20"/>
          <w:lang w:eastAsia="zh-CN"/>
        </w:rPr>
        <w:t xml:space="preserve"> </w:t>
      </w:r>
    </w:p>
    <w:p w14:paraId="321C2D8D" w14:textId="2AF31F94" w:rsidR="008070C3" w:rsidRPr="008070C3" w:rsidRDefault="008070C3" w:rsidP="009F59E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iCs/>
          <w:color w:val="auto"/>
          <w:szCs w:val="24"/>
        </w:rPr>
      </w:pPr>
      <w:r w:rsidRPr="008070C3">
        <w:rPr>
          <w:iCs/>
          <w:color w:val="auto"/>
          <w:szCs w:val="24"/>
        </w:rPr>
        <w:t>Punkty przyznawane będą wg wzoru:</w:t>
      </w:r>
    </w:p>
    <w:p w14:paraId="7E0C5A81" w14:textId="77777777" w:rsidR="008070C3" w:rsidRDefault="008070C3" w:rsidP="00F27698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iCs/>
          <w:color w:val="auto"/>
          <w:sz w:val="12"/>
          <w:szCs w:val="12"/>
        </w:rPr>
      </w:pPr>
    </w:p>
    <w:p w14:paraId="3AF8F05D" w14:textId="77777777" w:rsidR="008070C3" w:rsidRPr="008070C3" w:rsidRDefault="008070C3" w:rsidP="00F27698">
      <w:pPr>
        <w:suppressAutoHyphens/>
        <w:overflowPunct w:val="0"/>
        <w:autoSpaceDE w:val="0"/>
        <w:spacing w:after="0" w:line="240" w:lineRule="auto"/>
        <w:ind w:left="0" w:right="361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070C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najniższa cena ofertowa z przedłożonych ofert</w:t>
      </w:r>
    </w:p>
    <w:p w14:paraId="7B29F008" w14:textId="77777777" w:rsidR="008070C3" w:rsidRPr="008070C3" w:rsidRDefault="008070C3" w:rsidP="00F27698">
      <w:pPr>
        <w:suppressAutoHyphens/>
        <w:overflowPunct w:val="0"/>
        <w:autoSpaceDE w:val="0"/>
        <w:spacing w:after="0" w:line="240" w:lineRule="auto"/>
        <w:ind w:left="0" w:right="361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070C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 =  ------------------------------------------------------------------ x 60</w:t>
      </w:r>
    </w:p>
    <w:p w14:paraId="12EA515B" w14:textId="77777777" w:rsidR="008070C3" w:rsidRPr="008070C3" w:rsidRDefault="008070C3" w:rsidP="00F27698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070C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cena oferty badanej</w:t>
      </w:r>
    </w:p>
    <w:p w14:paraId="423FB9A5" w14:textId="77777777" w:rsidR="008070C3" w:rsidRPr="008070C3" w:rsidRDefault="008070C3" w:rsidP="00F27698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/>
          <w:color w:val="auto"/>
          <w:kern w:val="1"/>
          <w:sz w:val="16"/>
          <w:szCs w:val="16"/>
        </w:rPr>
      </w:pPr>
    </w:p>
    <w:p w14:paraId="21C1C184" w14:textId="1F2A957B" w:rsidR="008070C3" w:rsidRPr="008070C3" w:rsidRDefault="008070C3" w:rsidP="00F27698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cs="Calibri"/>
          <w:b/>
          <w:bCs/>
          <w:color w:val="auto"/>
          <w:kern w:val="1"/>
          <w:szCs w:val="24"/>
          <w:lang w:eastAsia="zh-CN"/>
        </w:rPr>
      </w:pPr>
      <w:r w:rsidRPr="008070C3">
        <w:rPr>
          <w:b/>
          <w:color w:val="auto"/>
          <w:kern w:val="1"/>
          <w:szCs w:val="24"/>
        </w:rPr>
        <w:t>2) KRYTERIUM II – warunki gwarancji</w:t>
      </w:r>
      <w:r w:rsidR="00DF463C">
        <w:rPr>
          <w:rFonts w:cs="Calibri"/>
          <w:b/>
          <w:bCs/>
          <w:color w:val="auto"/>
          <w:kern w:val="1"/>
          <w:szCs w:val="24"/>
          <w:lang w:eastAsia="zh-CN"/>
        </w:rPr>
        <w:t xml:space="preserve"> (G) waga - 20</w:t>
      </w:r>
      <w:r w:rsidRPr="008070C3">
        <w:rPr>
          <w:rFonts w:cs="Calibri"/>
          <w:b/>
          <w:bCs/>
          <w:color w:val="auto"/>
          <w:kern w:val="1"/>
          <w:szCs w:val="24"/>
          <w:lang w:eastAsia="zh-CN"/>
        </w:rPr>
        <w:t>%</w:t>
      </w:r>
    </w:p>
    <w:p w14:paraId="3A02794E" w14:textId="14527BE2" w:rsidR="00F27698" w:rsidRP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a) Wykonawca składając ofertę określa ilość miesięcy zwiększenia cz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asu objętego gwarancją na akumulatory,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licząc od momentu 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ich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dostarczenia. </w:t>
      </w:r>
    </w:p>
    <w:p w14:paraId="0BF4663A" w14:textId="77777777" w:rsid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b) Do porównania ofert będzie brana pod uwagę ilość zwiększenia miesięcy gwarancji podana przez Wykonawcę w formularzu ofertowym. </w:t>
      </w:r>
    </w:p>
    <w:p w14:paraId="714FF051" w14:textId="77777777" w:rsidR="009F59E3" w:rsidRPr="00F27698" w:rsidRDefault="009F59E3" w:rsidP="009F59E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Należy podać wyłącznie pełne miesiące, w innym przypadku Zamawiający do oceny ofert oraz do umowy przyjmie ilość miesięcy zaokrągloną w dół do pełnych miesięcy.</w:t>
      </w:r>
    </w:p>
    <w:p w14:paraId="3B674141" w14:textId="77777777" w:rsidR="009F59E3" w:rsidRPr="00F27698" w:rsidRDefault="009F59E3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</w:p>
    <w:p w14:paraId="3A027E16" w14:textId="3702408D" w:rsidR="00F27698" w:rsidRP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c) Wykonawca może zwiększyć czas obję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ty gwarancją od 1 miesiąca do 24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miesięcy.</w:t>
      </w:r>
    </w:p>
    <w:p w14:paraId="0CABE29E" w14:textId="77777777" w:rsidR="00F27698" w:rsidRP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Wykonawca może nie zwiększać czasu objętego gwarancją i wówczas wpisuje w formularzu ofertowym 0 miesięcy. Wykonawca w takim przypadku otrzyma 0 pkt (czas objęty gwarancją wynosi wówczas 24 m-ce).</w:t>
      </w:r>
    </w:p>
    <w:p w14:paraId="39218BF5" w14:textId="350FABFE" w:rsidR="00F27698" w:rsidRP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Wykonawca może maksymalnie zwiększyć czas objęty gwarancją i wpisuje 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wówczas w 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lastRenderedPageBreak/>
        <w:t>formularzu ofertowym 24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miesi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ące 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(czas o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bjęty gwarancją wynosi wówczas 48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m-</w:t>
      </w:r>
      <w:proofErr w:type="spellStart"/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cy</w:t>
      </w:r>
      <w:proofErr w:type="spellEnd"/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).</w:t>
      </w:r>
    </w:p>
    <w:p w14:paraId="5703178F" w14:textId="4F16AAD4" w:rsidR="00F27698" w:rsidRP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d) Jeżeli wykonawca w formul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arzu oferty wpisze więcej niż 24 miesiące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, Zamawiający do oceny oferty i do umowy przyjmie maksymalne zwiększeni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e czasu objętego gwarancją tj. 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2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4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m-c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e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,                      a wówcza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>s czas objęty gwarancją wynosi 48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miesięcy.</w:t>
      </w:r>
    </w:p>
    <w:p w14:paraId="2CABB5D2" w14:textId="33A464C1" w:rsidR="00F27698" w:rsidRP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 xml:space="preserve">e) Jeżeli Wykonawca nie dokona żadnego wpisu lub dokonany wpis będzie niejednoznaczny              </w:t>
      </w:r>
      <w:r w:rsidRPr="00F27698">
        <w:rPr>
          <w:color w:val="auto"/>
          <w:szCs w:val="24"/>
        </w:rPr>
        <w:t>(np. nieczytelny)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, Zamawiający do oceny ofert i do umowy przyjmie minimalny okres gwarancji, tj. 24 miesiące</w:t>
      </w:r>
      <w:r w:rsidR="009F59E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</w:t>
      </w: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- Wykonawca w takim przypadku otrzyma 0 pkt, z uwagi na brak zwiększenia czasu objętego gwarancją.</w:t>
      </w:r>
    </w:p>
    <w:p w14:paraId="526B1035" w14:textId="77777777" w:rsidR="00F27698" w:rsidRDefault="00F27698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F27698">
        <w:rPr>
          <w:rFonts w:eastAsia="Arial" w:cs="Calibri"/>
          <w:bCs/>
          <w:color w:val="auto"/>
          <w:kern w:val="1"/>
          <w:szCs w:val="24"/>
          <w:lang w:eastAsia="zh-CN"/>
        </w:rPr>
        <w:t>f) Punkty przyznawane będą wg wzoru:</w:t>
      </w:r>
    </w:p>
    <w:p w14:paraId="323BE004" w14:textId="77777777" w:rsidR="0046531E" w:rsidRPr="00F27698" w:rsidRDefault="0046531E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</w:p>
    <w:p w14:paraId="70598FB4" w14:textId="44B9FC81" w:rsidR="00F27698" w:rsidRPr="00F27698" w:rsidRDefault="009F59E3" w:rsidP="009F59E3">
      <w:pPr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 xml:space="preserve">                                             </w:t>
      </w:r>
      <w:r w:rsidR="00F27698" w:rsidRPr="00F27698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zwiększenie czasu objętego gwarancją oferty badanej</w:t>
      </w:r>
    </w:p>
    <w:p w14:paraId="36EACD0D" w14:textId="77777777" w:rsidR="00F27698" w:rsidRPr="00F27698" w:rsidRDefault="00F27698" w:rsidP="0046531E">
      <w:pPr>
        <w:suppressAutoHyphens/>
        <w:overflowPunct w:val="0"/>
        <w:autoSpaceDE w:val="0"/>
        <w:spacing w:after="0" w:line="240" w:lineRule="auto"/>
        <w:ind w:left="0" w:right="361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F27698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G =  ------------------------------------------------------------------ x 20</w:t>
      </w:r>
    </w:p>
    <w:p w14:paraId="68C92B7C" w14:textId="772D7934" w:rsidR="00F27698" w:rsidRPr="00F27698" w:rsidRDefault="00C90686" w:rsidP="0046531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24 m-ce</w:t>
      </w:r>
    </w:p>
    <w:p w14:paraId="5998CE2A" w14:textId="77777777" w:rsidR="008070C3" w:rsidRPr="00360EBE" w:rsidRDefault="008070C3" w:rsidP="0046531E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/>
          <w:color w:val="auto"/>
          <w:kern w:val="1"/>
          <w:sz w:val="12"/>
          <w:szCs w:val="12"/>
        </w:rPr>
      </w:pPr>
    </w:p>
    <w:p w14:paraId="562A0F67" w14:textId="16EDC927" w:rsidR="008070C3" w:rsidRPr="008070C3" w:rsidRDefault="008070C3" w:rsidP="0046531E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/>
          <w:color w:val="auto"/>
          <w:kern w:val="1"/>
          <w:szCs w:val="24"/>
        </w:rPr>
      </w:pPr>
      <w:r w:rsidRPr="008070C3">
        <w:rPr>
          <w:b/>
          <w:color w:val="auto"/>
          <w:kern w:val="1"/>
          <w:szCs w:val="24"/>
        </w:rPr>
        <w:t xml:space="preserve">3) KRYTERIUM III – </w:t>
      </w:r>
      <w:r w:rsidR="00C90686">
        <w:rPr>
          <w:b/>
          <w:color w:val="auto"/>
          <w:kern w:val="1"/>
          <w:szCs w:val="24"/>
        </w:rPr>
        <w:t xml:space="preserve">pojemność akumulatora </w:t>
      </w:r>
      <w:r w:rsidR="00C90686">
        <w:rPr>
          <w:rFonts w:cs="Calibri"/>
          <w:b/>
          <w:bCs/>
          <w:color w:val="auto"/>
          <w:kern w:val="1"/>
          <w:szCs w:val="24"/>
          <w:lang w:eastAsia="zh-CN"/>
        </w:rPr>
        <w:t>(S</w:t>
      </w:r>
      <w:r w:rsidR="00DF463C">
        <w:rPr>
          <w:rFonts w:cs="Calibri"/>
          <w:b/>
          <w:bCs/>
          <w:color w:val="auto"/>
          <w:kern w:val="1"/>
          <w:szCs w:val="24"/>
          <w:lang w:eastAsia="zh-CN"/>
        </w:rPr>
        <w:t>)  - waga 20</w:t>
      </w:r>
      <w:r w:rsidRPr="008070C3">
        <w:rPr>
          <w:rFonts w:cs="Calibri"/>
          <w:b/>
          <w:bCs/>
          <w:color w:val="auto"/>
          <w:kern w:val="1"/>
          <w:szCs w:val="24"/>
          <w:lang w:eastAsia="zh-CN"/>
        </w:rPr>
        <w:t>%</w:t>
      </w:r>
    </w:p>
    <w:p w14:paraId="13CEFCC9" w14:textId="0FE3CBEF" w:rsidR="004730A7" w:rsidRPr="004730A7" w:rsidRDefault="004730A7" w:rsidP="004730A7">
      <w:pPr>
        <w:tabs>
          <w:tab w:val="left" w:pos="142"/>
        </w:tabs>
        <w:spacing w:after="0" w:line="240" w:lineRule="auto"/>
        <w:ind w:left="0" w:right="361" w:firstLine="0"/>
        <w:rPr>
          <w:bCs/>
          <w:color w:val="auto"/>
          <w:szCs w:val="24"/>
        </w:rPr>
      </w:pPr>
      <w:r w:rsidRPr="004730A7">
        <w:rPr>
          <w:bCs/>
          <w:color w:val="auto"/>
          <w:szCs w:val="24"/>
        </w:rPr>
        <w:t xml:space="preserve">a) Wykonawca składając ofertę informuje </w:t>
      </w:r>
      <w:r w:rsidR="005104CC">
        <w:rPr>
          <w:bCs/>
          <w:color w:val="auto"/>
          <w:szCs w:val="24"/>
        </w:rPr>
        <w:t xml:space="preserve">o pojemności oferowanego </w:t>
      </w:r>
      <w:r w:rsidRPr="004730A7">
        <w:rPr>
          <w:bCs/>
          <w:color w:val="auto"/>
          <w:szCs w:val="24"/>
        </w:rPr>
        <w:t xml:space="preserve">akumulatora. </w:t>
      </w:r>
    </w:p>
    <w:p w14:paraId="06C473EE" w14:textId="5DCAD245" w:rsidR="004730A7" w:rsidRPr="004730A7" w:rsidRDefault="004730A7" w:rsidP="004730A7">
      <w:pPr>
        <w:tabs>
          <w:tab w:val="left" w:pos="142"/>
        </w:tabs>
        <w:spacing w:after="0" w:line="240" w:lineRule="auto"/>
        <w:ind w:left="0" w:right="361" w:firstLine="0"/>
        <w:rPr>
          <w:bCs/>
          <w:color w:val="auto"/>
          <w:szCs w:val="24"/>
        </w:rPr>
      </w:pPr>
      <w:r w:rsidRPr="004730A7">
        <w:rPr>
          <w:bCs/>
          <w:color w:val="auto"/>
          <w:szCs w:val="24"/>
        </w:rPr>
        <w:t>b) Do porównania ofert będzie brana pod uwagę po</w:t>
      </w:r>
      <w:r w:rsidR="005104CC">
        <w:rPr>
          <w:bCs/>
          <w:color w:val="auto"/>
          <w:szCs w:val="24"/>
        </w:rPr>
        <w:t>jemność oferowanego akumulatora podana w formularzu ofertowym.</w:t>
      </w:r>
    </w:p>
    <w:p w14:paraId="39A01AD2" w14:textId="42F0FDAC" w:rsidR="004730A7" w:rsidRPr="004730A7" w:rsidRDefault="004730A7" w:rsidP="004730A7">
      <w:pPr>
        <w:tabs>
          <w:tab w:val="left" w:pos="142"/>
        </w:tabs>
        <w:spacing w:after="0" w:line="240" w:lineRule="auto"/>
        <w:ind w:left="0" w:right="361" w:firstLine="0"/>
        <w:rPr>
          <w:bCs/>
          <w:color w:val="auto"/>
          <w:szCs w:val="24"/>
        </w:rPr>
      </w:pPr>
      <w:r w:rsidRPr="004730A7">
        <w:rPr>
          <w:bCs/>
          <w:color w:val="auto"/>
          <w:szCs w:val="24"/>
        </w:rPr>
        <w:t xml:space="preserve">c) Pojemność należy podać w </w:t>
      </w:r>
      <w:proofErr w:type="spellStart"/>
      <w:r w:rsidRPr="004730A7">
        <w:rPr>
          <w:bCs/>
          <w:color w:val="auto"/>
          <w:szCs w:val="24"/>
        </w:rPr>
        <w:t>mAh</w:t>
      </w:r>
      <w:proofErr w:type="spellEnd"/>
      <w:r w:rsidRPr="004730A7">
        <w:rPr>
          <w:bCs/>
          <w:color w:val="auto"/>
          <w:szCs w:val="24"/>
        </w:rPr>
        <w:t xml:space="preserve">. </w:t>
      </w:r>
      <w:r w:rsidR="005104CC" w:rsidRPr="004730A7">
        <w:rPr>
          <w:rFonts w:eastAsia="Arial"/>
          <w:bCs/>
          <w:color w:val="auto"/>
          <w:kern w:val="1"/>
          <w:szCs w:val="24"/>
          <w:lang w:eastAsia="zh-CN"/>
        </w:rPr>
        <w:t xml:space="preserve">Maksymalna pojemność akumulatora akceptowana przez Zamawiającego to </w:t>
      </w:r>
      <w:r w:rsidR="005104CC">
        <w:rPr>
          <w:rFonts w:eastAsia="Arial"/>
          <w:bCs/>
          <w:color w:val="auto"/>
          <w:kern w:val="1"/>
          <w:szCs w:val="24"/>
          <w:lang w:eastAsia="zh-CN"/>
        </w:rPr>
        <w:t>4000mAh.</w:t>
      </w:r>
    </w:p>
    <w:p w14:paraId="67C4E612" w14:textId="32409610" w:rsidR="004730A7" w:rsidRPr="004730A7" w:rsidRDefault="004730A7" w:rsidP="004730A7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/>
          <w:bCs/>
          <w:color w:val="auto"/>
          <w:kern w:val="1"/>
          <w:szCs w:val="24"/>
          <w:lang w:eastAsia="zh-CN"/>
        </w:rPr>
      </w:pPr>
      <w:r w:rsidRPr="004730A7">
        <w:rPr>
          <w:rFonts w:eastAsia="Arial"/>
          <w:bCs/>
          <w:color w:val="auto"/>
          <w:kern w:val="1"/>
          <w:szCs w:val="24"/>
          <w:lang w:eastAsia="zh-CN"/>
        </w:rPr>
        <w:t xml:space="preserve">d) Wykonawca może zaoferować akumulator o pojemności </w:t>
      </w:r>
      <w:r w:rsidR="005104CC">
        <w:rPr>
          <w:rFonts w:eastAsia="Arial"/>
          <w:bCs/>
          <w:color w:val="auto"/>
          <w:kern w:val="1"/>
          <w:szCs w:val="24"/>
          <w:lang w:eastAsia="zh-CN"/>
        </w:rPr>
        <w:t xml:space="preserve">minimum </w:t>
      </w:r>
      <w:r w:rsidRPr="004730A7">
        <w:rPr>
          <w:rFonts w:eastAsia="Arial"/>
          <w:bCs/>
          <w:color w:val="auto"/>
          <w:kern w:val="1"/>
          <w:szCs w:val="24"/>
          <w:lang w:eastAsia="zh-CN"/>
        </w:rPr>
        <w:t xml:space="preserve">3000mAh, </w:t>
      </w:r>
    </w:p>
    <w:p w14:paraId="07BB28EB" w14:textId="2C2E69AE" w:rsidR="004730A7" w:rsidRPr="004730A7" w:rsidRDefault="004730A7" w:rsidP="004730A7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/>
          <w:bCs/>
          <w:color w:val="auto"/>
          <w:kern w:val="1"/>
          <w:szCs w:val="24"/>
          <w:lang w:eastAsia="zh-CN"/>
        </w:rPr>
      </w:pPr>
      <w:r w:rsidRPr="004730A7">
        <w:rPr>
          <w:rFonts w:eastAsia="Arial"/>
          <w:bCs/>
          <w:color w:val="auto"/>
          <w:kern w:val="1"/>
          <w:szCs w:val="24"/>
          <w:lang w:eastAsia="zh-CN"/>
        </w:rPr>
        <w:t xml:space="preserve">Wykonawca może zaoferować akumulator o pojemności </w:t>
      </w:r>
      <w:r w:rsidR="005104CC" w:rsidRPr="004730A7">
        <w:rPr>
          <w:rFonts w:eastAsia="Arial"/>
          <w:bCs/>
          <w:color w:val="auto"/>
          <w:kern w:val="1"/>
          <w:szCs w:val="24"/>
          <w:lang w:eastAsia="zh-CN"/>
        </w:rPr>
        <w:t xml:space="preserve">maksymalnie </w:t>
      </w:r>
      <w:r w:rsidRPr="004730A7">
        <w:rPr>
          <w:rFonts w:eastAsia="Arial"/>
          <w:bCs/>
          <w:color w:val="auto"/>
          <w:kern w:val="1"/>
          <w:szCs w:val="24"/>
          <w:lang w:eastAsia="zh-CN"/>
        </w:rPr>
        <w:t>4</w:t>
      </w:r>
      <w:r w:rsidR="005104CC">
        <w:rPr>
          <w:rFonts w:eastAsia="Arial"/>
          <w:bCs/>
          <w:color w:val="auto"/>
          <w:kern w:val="1"/>
          <w:szCs w:val="24"/>
          <w:lang w:eastAsia="zh-CN"/>
        </w:rPr>
        <w:t xml:space="preserve">000mAh, </w:t>
      </w:r>
    </w:p>
    <w:p w14:paraId="1B360EC0" w14:textId="7BB42D67" w:rsidR="005104CC" w:rsidRDefault="004730A7" w:rsidP="004730A7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/>
          <w:bCs/>
          <w:color w:val="auto"/>
          <w:kern w:val="1"/>
          <w:szCs w:val="24"/>
          <w:lang w:eastAsia="zh-CN"/>
        </w:rPr>
      </w:pPr>
      <w:r w:rsidRPr="004730A7">
        <w:rPr>
          <w:rFonts w:eastAsia="Arial"/>
          <w:bCs/>
          <w:color w:val="auto"/>
          <w:kern w:val="1"/>
          <w:szCs w:val="24"/>
          <w:lang w:eastAsia="zh-CN"/>
        </w:rPr>
        <w:t xml:space="preserve">d) </w:t>
      </w:r>
      <w:r w:rsidR="005104CC" w:rsidRPr="004730A7">
        <w:rPr>
          <w:rFonts w:eastAsia="Arial"/>
          <w:bCs/>
          <w:color w:val="auto"/>
          <w:kern w:val="1"/>
          <w:szCs w:val="24"/>
          <w:lang w:eastAsia="zh-CN"/>
        </w:rPr>
        <w:t>Jeżeli Wykonawca w formularzu oferty nie dokona żadnego wpisu, lub dokonany wpis będzie niejednoznaczny (np. nieczytelny)</w:t>
      </w:r>
      <w:r w:rsidR="005104CC">
        <w:rPr>
          <w:rFonts w:eastAsia="Arial"/>
          <w:bCs/>
          <w:color w:val="auto"/>
          <w:kern w:val="1"/>
          <w:szCs w:val="24"/>
          <w:lang w:eastAsia="zh-CN"/>
        </w:rPr>
        <w:t xml:space="preserve"> </w:t>
      </w:r>
      <w:r w:rsidR="005104CC" w:rsidRPr="004730A7">
        <w:rPr>
          <w:rFonts w:eastAsia="Arial"/>
          <w:bCs/>
          <w:color w:val="auto"/>
          <w:kern w:val="1"/>
          <w:szCs w:val="24"/>
          <w:lang w:eastAsia="zh-CN"/>
        </w:rPr>
        <w:t>wówczas Wykonawca otrzyma 0 pkt.</w:t>
      </w:r>
    </w:p>
    <w:p w14:paraId="321D73D2" w14:textId="5EFB44BC" w:rsidR="004730A7" w:rsidRPr="004730A7" w:rsidRDefault="005104CC" w:rsidP="004730A7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/>
          <w:bCs/>
          <w:color w:val="auto"/>
          <w:kern w:val="1"/>
          <w:szCs w:val="24"/>
          <w:lang w:eastAsia="zh-CN"/>
        </w:rPr>
      </w:pPr>
      <w:r>
        <w:rPr>
          <w:rFonts w:eastAsia="Arial"/>
          <w:bCs/>
          <w:color w:val="auto"/>
          <w:kern w:val="1"/>
          <w:szCs w:val="24"/>
          <w:lang w:eastAsia="zh-CN"/>
        </w:rPr>
        <w:t xml:space="preserve">e) </w:t>
      </w:r>
      <w:r w:rsidR="004730A7" w:rsidRPr="004730A7">
        <w:rPr>
          <w:rFonts w:eastAsia="Arial"/>
          <w:bCs/>
          <w:color w:val="auto"/>
          <w:kern w:val="1"/>
          <w:szCs w:val="24"/>
          <w:lang w:eastAsia="zh-CN"/>
        </w:rPr>
        <w:t>Jeżeli Wykonawca w formularzu oferty wpisze więcej niż 4000mAh, Zamawiający odrzuci ofertę Wykonawcy jako niezgodną z zapisami SWZ.</w:t>
      </w:r>
    </w:p>
    <w:p w14:paraId="2EF11ED3" w14:textId="77777777" w:rsidR="004730A7" w:rsidRPr="004730A7" w:rsidRDefault="004730A7" w:rsidP="004730A7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/>
          <w:bCs/>
          <w:color w:val="auto"/>
          <w:kern w:val="1"/>
          <w:szCs w:val="24"/>
          <w:lang w:eastAsia="zh-CN"/>
        </w:rPr>
      </w:pPr>
    </w:p>
    <w:p w14:paraId="73384ED4" w14:textId="77777777" w:rsidR="004730A7" w:rsidRPr="004730A7" w:rsidRDefault="004730A7" w:rsidP="004730A7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/>
          <w:bCs/>
          <w:color w:val="auto"/>
          <w:kern w:val="1"/>
          <w:szCs w:val="24"/>
          <w:lang w:eastAsia="zh-CN"/>
        </w:rPr>
      </w:pPr>
      <w:r w:rsidRPr="004730A7">
        <w:rPr>
          <w:rFonts w:eastAsia="Arial"/>
          <w:bCs/>
          <w:color w:val="auto"/>
          <w:kern w:val="1"/>
          <w:szCs w:val="24"/>
          <w:lang w:eastAsia="zh-CN"/>
        </w:rPr>
        <w:t>Punkty przyznawane będą wg wzoru:</w:t>
      </w:r>
    </w:p>
    <w:p w14:paraId="52351479" w14:textId="77777777" w:rsidR="004730A7" w:rsidRPr="004730A7" w:rsidRDefault="004730A7" w:rsidP="004730A7">
      <w:pPr>
        <w:tabs>
          <w:tab w:val="left" w:pos="142"/>
        </w:tabs>
        <w:spacing w:after="0" w:line="240" w:lineRule="auto"/>
        <w:ind w:left="284" w:right="0" w:firstLine="0"/>
        <w:jc w:val="center"/>
        <w:rPr>
          <w:bCs/>
          <w:color w:val="auto"/>
          <w:sz w:val="20"/>
          <w:szCs w:val="20"/>
        </w:rPr>
      </w:pPr>
    </w:p>
    <w:p w14:paraId="595F50BB" w14:textId="77777777" w:rsidR="004730A7" w:rsidRPr="004730A7" w:rsidRDefault="004730A7" w:rsidP="004730A7">
      <w:pPr>
        <w:tabs>
          <w:tab w:val="left" w:pos="142"/>
        </w:tabs>
        <w:spacing w:after="0" w:line="240" w:lineRule="auto"/>
        <w:ind w:left="284" w:right="0" w:firstLine="0"/>
        <w:jc w:val="center"/>
        <w:rPr>
          <w:bCs/>
          <w:color w:val="auto"/>
          <w:sz w:val="20"/>
          <w:szCs w:val="20"/>
        </w:rPr>
      </w:pPr>
      <w:r w:rsidRPr="004730A7">
        <w:rPr>
          <w:bCs/>
          <w:color w:val="auto"/>
          <w:sz w:val="20"/>
          <w:szCs w:val="20"/>
        </w:rPr>
        <w:t>pojemność oferowanego akumulatora - 3000</w:t>
      </w:r>
    </w:p>
    <w:p w14:paraId="38A8E98E" w14:textId="77777777" w:rsidR="004730A7" w:rsidRPr="004730A7" w:rsidRDefault="004730A7" w:rsidP="004730A7">
      <w:pPr>
        <w:tabs>
          <w:tab w:val="left" w:pos="142"/>
        </w:tabs>
        <w:spacing w:after="0" w:line="240" w:lineRule="auto"/>
        <w:ind w:left="284" w:right="0" w:firstLine="0"/>
        <w:jc w:val="center"/>
        <w:rPr>
          <w:bCs/>
          <w:color w:val="auto"/>
          <w:sz w:val="20"/>
          <w:szCs w:val="20"/>
        </w:rPr>
      </w:pPr>
      <w:r w:rsidRPr="004730A7">
        <w:rPr>
          <w:bCs/>
          <w:color w:val="auto"/>
          <w:sz w:val="20"/>
          <w:szCs w:val="20"/>
        </w:rPr>
        <w:t>S =  ------------------------------------------------------------------ x 20</w:t>
      </w:r>
    </w:p>
    <w:p w14:paraId="4314BB56" w14:textId="77777777" w:rsidR="004730A7" w:rsidRPr="004730A7" w:rsidRDefault="004730A7" w:rsidP="004730A7">
      <w:pPr>
        <w:widowControl w:val="0"/>
        <w:tabs>
          <w:tab w:val="left" w:pos="142"/>
          <w:tab w:val="left" w:pos="284"/>
          <w:tab w:val="left" w:pos="900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textAlignment w:val="baseline"/>
        <w:rPr>
          <w:b/>
          <w:color w:val="auto"/>
          <w:kern w:val="1"/>
          <w:sz w:val="20"/>
          <w:szCs w:val="20"/>
          <w:u w:val="single"/>
          <w:lang w:eastAsia="zh-CN"/>
        </w:rPr>
      </w:pPr>
      <w:r w:rsidRPr="004730A7">
        <w:rPr>
          <w:bCs/>
          <w:color w:val="auto"/>
          <w:sz w:val="20"/>
          <w:szCs w:val="20"/>
        </w:rPr>
        <w:tab/>
      </w:r>
      <w:r w:rsidRPr="004730A7">
        <w:rPr>
          <w:bCs/>
          <w:color w:val="auto"/>
          <w:sz w:val="20"/>
          <w:szCs w:val="20"/>
        </w:rPr>
        <w:tab/>
      </w:r>
      <w:r w:rsidRPr="004730A7">
        <w:rPr>
          <w:bCs/>
          <w:color w:val="auto"/>
          <w:sz w:val="20"/>
          <w:szCs w:val="20"/>
        </w:rPr>
        <w:tab/>
      </w:r>
      <w:r w:rsidRPr="004730A7">
        <w:rPr>
          <w:bCs/>
          <w:color w:val="auto"/>
          <w:sz w:val="20"/>
          <w:szCs w:val="20"/>
        </w:rPr>
        <w:tab/>
      </w:r>
      <w:r w:rsidRPr="004730A7">
        <w:rPr>
          <w:bCs/>
          <w:color w:val="auto"/>
          <w:sz w:val="20"/>
          <w:szCs w:val="20"/>
        </w:rPr>
        <w:tab/>
      </w:r>
      <w:r w:rsidRPr="004730A7">
        <w:rPr>
          <w:bCs/>
          <w:color w:val="auto"/>
          <w:sz w:val="20"/>
          <w:szCs w:val="20"/>
        </w:rPr>
        <w:tab/>
      </w:r>
      <w:r w:rsidRPr="004730A7">
        <w:rPr>
          <w:bCs/>
          <w:color w:val="auto"/>
          <w:sz w:val="20"/>
          <w:szCs w:val="20"/>
        </w:rPr>
        <w:tab/>
        <w:t xml:space="preserve">              1000</w:t>
      </w:r>
    </w:p>
    <w:p w14:paraId="6D579FDE" w14:textId="253E5EB8" w:rsidR="0046531E" w:rsidRPr="0046531E" w:rsidRDefault="0046531E" w:rsidP="00C90686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74A67365" w14:textId="77777777" w:rsidR="0046531E" w:rsidRPr="008070C3" w:rsidRDefault="0046531E" w:rsidP="00F27698">
      <w:pPr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09ED7E08" w14:textId="1A74819B" w:rsidR="008070C3" w:rsidRPr="008070C3" w:rsidRDefault="00DF463C" w:rsidP="00F27698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4</w:t>
      </w:r>
      <w:r w:rsidR="008070C3" w:rsidRPr="008070C3">
        <w:rPr>
          <w:b/>
          <w:color w:val="auto"/>
          <w:szCs w:val="20"/>
          <w:lang w:eastAsia="ar-SA"/>
        </w:rPr>
        <w:t>)</w:t>
      </w:r>
      <w:r w:rsidR="008070C3" w:rsidRPr="008070C3">
        <w:rPr>
          <w:color w:val="auto"/>
          <w:szCs w:val="20"/>
          <w:lang w:eastAsia="ar-SA"/>
        </w:rPr>
        <w:t xml:space="preserve"> Dla każdej z badanych ofert wyliczona zostanie ogólna liczba punktów (L) wg wzoru:</w:t>
      </w:r>
    </w:p>
    <w:p w14:paraId="7708C149" w14:textId="4584CC85" w:rsidR="008070C3" w:rsidRPr="008070C3" w:rsidRDefault="00C90686" w:rsidP="00F27698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 w:right="361" w:firstLine="0"/>
        <w:jc w:val="center"/>
        <w:textAlignment w:val="baseline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>L = C+G+S</w:t>
      </w:r>
    </w:p>
    <w:p w14:paraId="25EBF932" w14:textId="77777777" w:rsidR="008070C3" w:rsidRPr="008070C3" w:rsidRDefault="008070C3" w:rsidP="00F27698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 w:right="361" w:firstLine="0"/>
        <w:jc w:val="center"/>
        <w:textAlignment w:val="baseline"/>
        <w:rPr>
          <w:color w:val="auto"/>
          <w:sz w:val="20"/>
          <w:szCs w:val="20"/>
          <w:lang w:eastAsia="ar-SA"/>
        </w:rPr>
      </w:pPr>
    </w:p>
    <w:p w14:paraId="29A7E360" w14:textId="77777777" w:rsidR="008070C3" w:rsidRDefault="008070C3" w:rsidP="00F27698">
      <w:pPr>
        <w:pStyle w:val="Tekstpodstawowy22"/>
        <w:widowControl/>
        <w:tabs>
          <w:tab w:val="left" w:pos="360"/>
          <w:tab w:val="left" w:pos="720"/>
          <w:tab w:val="left" w:pos="2340"/>
        </w:tabs>
        <w:ind w:left="0" w:right="3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D210EA">
        <w:rPr>
          <w:rFonts w:ascii="Times New Roman" w:hAnsi="Times New Roman"/>
          <w:b/>
        </w:rPr>
        <w:t>.</w:t>
      </w:r>
      <w:r w:rsidRPr="0069195A">
        <w:rPr>
          <w:rFonts w:ascii="Times New Roman" w:hAnsi="Times New Roman"/>
        </w:rPr>
        <w:t xml:space="preserve"> Jako najkorzystniejsza wybrana zostanie oferta, która uzyska  największą  liczbę punktów (L).</w:t>
      </w:r>
    </w:p>
    <w:p w14:paraId="6A377991" w14:textId="77777777" w:rsidR="00BC46C6" w:rsidRDefault="00BC46C6" w:rsidP="004E10CF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3E0DBB17" w14:textId="77777777" w:rsidR="0046531E" w:rsidRPr="004E10CF" w:rsidRDefault="0046531E" w:rsidP="004E10CF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5234296F" w14:textId="77777777" w:rsidR="003714D3" w:rsidRPr="00DF0F86" w:rsidRDefault="003714D3" w:rsidP="008E4003">
      <w:pPr>
        <w:numPr>
          <w:ilvl w:val="0"/>
          <w:numId w:val="7"/>
        </w:numPr>
        <w:tabs>
          <w:tab w:val="left" w:pos="9214"/>
        </w:tabs>
        <w:spacing w:after="5" w:line="276" w:lineRule="auto"/>
        <w:ind w:right="219" w:hanging="426"/>
        <w:rPr>
          <w:szCs w:val="24"/>
        </w:rPr>
      </w:pPr>
      <w:r w:rsidRPr="00DF0F86">
        <w:rPr>
          <w:b/>
          <w:szCs w:val="24"/>
        </w:rPr>
        <w:t xml:space="preserve">AUKCJA ELEKTRONICZNA  </w:t>
      </w:r>
    </w:p>
    <w:p w14:paraId="362674CC" w14:textId="77777777" w:rsidR="003714D3" w:rsidRDefault="003714D3" w:rsidP="00156943">
      <w:pPr>
        <w:tabs>
          <w:tab w:val="left" w:pos="9214"/>
        </w:tabs>
        <w:spacing w:after="0" w:line="276" w:lineRule="auto"/>
        <w:ind w:left="142" w:right="219" w:hanging="426"/>
        <w:rPr>
          <w:szCs w:val="24"/>
        </w:rPr>
      </w:pPr>
      <w:r w:rsidRPr="00DF0F86">
        <w:rPr>
          <w:szCs w:val="24"/>
        </w:rPr>
        <w:t xml:space="preserve">Zamawiający nie przewiduje wyboru najkorzystniejszej oferty z zastosowaniem aukcji elektronicznej. </w:t>
      </w:r>
    </w:p>
    <w:p w14:paraId="5C193834" w14:textId="77777777" w:rsidR="003714D3" w:rsidRPr="000F0955" w:rsidRDefault="003714D3" w:rsidP="008E4003">
      <w:pPr>
        <w:pStyle w:val="Akapitzlist"/>
        <w:numPr>
          <w:ilvl w:val="0"/>
          <w:numId w:val="7"/>
        </w:numPr>
        <w:tabs>
          <w:tab w:val="left" w:pos="142"/>
        </w:tabs>
        <w:spacing w:after="5" w:line="276" w:lineRule="auto"/>
        <w:ind w:left="-142" w:right="219" w:hanging="142"/>
        <w:rPr>
          <w:szCs w:val="24"/>
        </w:rPr>
      </w:pPr>
      <w:r w:rsidRPr="00CB33EE">
        <w:rPr>
          <w:b/>
          <w:szCs w:val="24"/>
        </w:rPr>
        <w:t>INFORMACJE O</w:t>
      </w:r>
      <w:r w:rsidRPr="000F0955">
        <w:rPr>
          <w:b/>
          <w:szCs w:val="24"/>
        </w:rPr>
        <w:t xml:space="preserve"> FORMALNOŚCIACH, JAKIE POWINNY ZOSTAĆ DOPEŁNIONE PO WYBORZE OFERTY W CELU ZAWARCIA UMOWY, WYMAGANIA DOTYCZĄCE ZABEZPIECZENIA NALEŻYTEGO   WYKONANIA UMOWY ORAZ WARUNKI UMOWY: </w:t>
      </w:r>
    </w:p>
    <w:p w14:paraId="4E8E069F" w14:textId="77777777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-142" w:right="219" w:firstLine="0"/>
        <w:rPr>
          <w:szCs w:val="24"/>
        </w:rPr>
      </w:pPr>
      <w:r w:rsidRPr="00DF0F86">
        <w:rPr>
          <w:szCs w:val="24"/>
        </w:rPr>
        <w:t xml:space="preserve">Wykonawca, którego oferta zostanie wybrana jako najkorzystniejsza zobowiązany będzie  do zawarcia umowy  w terminie i miejscu wskazanym przez zamawiającego. </w:t>
      </w:r>
    </w:p>
    <w:p w14:paraId="39A0D289" w14:textId="77777777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-142" w:right="219" w:firstLine="0"/>
        <w:rPr>
          <w:szCs w:val="24"/>
        </w:rPr>
      </w:pPr>
      <w:r w:rsidRPr="00DF0F86">
        <w:rPr>
          <w:szCs w:val="24"/>
        </w:rPr>
        <w:t xml:space="preserve">Zamawiający nie będzie żądał wniesienia zabezpieczenia należytego wykonania umowy. </w:t>
      </w:r>
    </w:p>
    <w:p w14:paraId="69B9A443" w14:textId="77777777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-142" w:right="219" w:firstLine="0"/>
        <w:rPr>
          <w:szCs w:val="24"/>
        </w:rPr>
      </w:pPr>
      <w:r w:rsidRPr="00DF0F86">
        <w:rPr>
          <w:szCs w:val="24"/>
        </w:rPr>
        <w:lastRenderedPageBreak/>
        <w:t>Przed podpisaniem umowy wykonawcy wspólnie ubiegający się o udzielenie zamówienia publicznego, których oferta została wybrana jako najkorzystniejsza, w przypadku dołączenia do oferty pełnomocnict</w:t>
      </w:r>
      <w:r>
        <w:rPr>
          <w:szCs w:val="24"/>
        </w:rPr>
        <w:t>wa</w:t>
      </w:r>
      <w:r w:rsidRPr="00DF0F86">
        <w:rPr>
          <w:szCs w:val="24"/>
        </w:rPr>
        <w:t xml:space="preserve">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ABDED13" w14:textId="53F8CE23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after="3" w:line="276" w:lineRule="auto"/>
        <w:ind w:left="-142" w:right="219" w:firstLine="0"/>
        <w:rPr>
          <w:szCs w:val="24"/>
        </w:rPr>
      </w:pPr>
      <w:r>
        <w:rPr>
          <w:szCs w:val="24"/>
        </w:rPr>
        <w:t>Projektowane postanowienia</w:t>
      </w:r>
      <w:r w:rsidRPr="00DF0F86">
        <w:rPr>
          <w:szCs w:val="24"/>
        </w:rPr>
        <w:t xml:space="preserve"> umowy określa </w:t>
      </w:r>
      <w:r w:rsidR="00855216">
        <w:rPr>
          <w:i/>
          <w:szCs w:val="24"/>
        </w:rPr>
        <w:t>Z</w:t>
      </w:r>
      <w:r w:rsidRPr="00DF0F86">
        <w:rPr>
          <w:i/>
          <w:szCs w:val="24"/>
        </w:rPr>
        <w:t xml:space="preserve">ałącznik nr </w:t>
      </w:r>
      <w:r w:rsidR="004E10CF">
        <w:rPr>
          <w:i/>
          <w:szCs w:val="24"/>
        </w:rPr>
        <w:t>4</w:t>
      </w:r>
      <w:r w:rsidR="00642529">
        <w:rPr>
          <w:i/>
          <w:szCs w:val="24"/>
        </w:rPr>
        <w:t xml:space="preserve"> </w:t>
      </w:r>
      <w:r>
        <w:rPr>
          <w:i/>
          <w:szCs w:val="24"/>
        </w:rPr>
        <w:t>do S</w:t>
      </w:r>
      <w:r w:rsidRPr="00DF0F86">
        <w:rPr>
          <w:i/>
          <w:szCs w:val="24"/>
        </w:rPr>
        <w:t>WZ.</w:t>
      </w:r>
    </w:p>
    <w:p w14:paraId="733CC1C6" w14:textId="1B1C4942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after="3" w:line="276" w:lineRule="auto"/>
        <w:ind w:left="-142" w:right="219" w:firstLine="0"/>
        <w:rPr>
          <w:szCs w:val="24"/>
        </w:rPr>
      </w:pPr>
      <w:r>
        <w:rPr>
          <w:szCs w:val="24"/>
        </w:rPr>
        <w:t xml:space="preserve">Jeżeli Wykonawca, którego oferta została wybrana jako najkorzystniejsza uchyla się od zawarcia umowy w sprawie zamówienia publicznego, zamawiający </w:t>
      </w:r>
      <w:r w:rsidR="00DA452E">
        <w:rPr>
          <w:szCs w:val="24"/>
        </w:rPr>
        <w:t xml:space="preserve">zgodnie z art. 263 ustawy </w:t>
      </w:r>
      <w:r>
        <w:rPr>
          <w:szCs w:val="24"/>
        </w:rPr>
        <w:t>może dokonać ponownego badania i oceny ofert spośród ofert pozostałych w postepowaniu wykonawców albo unieważnić postępowanie.</w:t>
      </w:r>
      <w:r w:rsidR="00D06C28">
        <w:rPr>
          <w:szCs w:val="24"/>
        </w:rPr>
        <w:t xml:space="preserve">  </w:t>
      </w:r>
    </w:p>
    <w:p w14:paraId="54F8C7FB" w14:textId="471279F7" w:rsidR="0034366C" w:rsidRPr="00491A7F" w:rsidRDefault="00855216" w:rsidP="008E4003">
      <w:pPr>
        <w:widowControl w:val="0"/>
        <w:numPr>
          <w:ilvl w:val="0"/>
          <w:numId w:val="8"/>
        </w:numPr>
        <w:tabs>
          <w:tab w:val="left" w:pos="-36"/>
          <w:tab w:val="left" w:pos="106"/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-142" w:right="219" w:firstLine="0"/>
        <w:contextualSpacing/>
        <w:textAlignment w:val="baseline"/>
        <w:rPr>
          <w:color w:val="auto"/>
          <w:szCs w:val="24"/>
          <w:u w:val="single"/>
          <w:lang w:eastAsia="ar-SA"/>
        </w:rPr>
      </w:pPr>
      <w:r>
        <w:rPr>
          <w:color w:val="auto"/>
          <w:szCs w:val="24"/>
          <w:lang w:eastAsia="ar-SA"/>
        </w:rPr>
        <w:t xml:space="preserve">  </w:t>
      </w:r>
      <w:r w:rsidR="0034366C" w:rsidRPr="0034366C">
        <w:rPr>
          <w:color w:val="auto"/>
          <w:szCs w:val="24"/>
          <w:lang w:eastAsia="ar-SA"/>
        </w:rPr>
        <w:t>Dwukrotne nieusprawiedliwione niestawienie się przez Wykonawcę w wyznaczonym terminie celem podpisania umowy uznaje się za uchylenie od zawarcia umowy, co upoważni Zamawiającego do przeprowadzenia procedury zgodnie z art. 263 ustawy.</w:t>
      </w:r>
    </w:p>
    <w:p w14:paraId="7F2984C3" w14:textId="77777777" w:rsidR="00491A7F" w:rsidRPr="00360EBE" w:rsidRDefault="00491A7F" w:rsidP="0016089E">
      <w:pPr>
        <w:widowControl w:val="0"/>
        <w:tabs>
          <w:tab w:val="left" w:pos="-36"/>
          <w:tab w:val="left" w:pos="106"/>
          <w:tab w:val="left" w:pos="142"/>
          <w:tab w:val="left" w:pos="248"/>
          <w:tab w:val="left" w:pos="284"/>
          <w:tab w:val="left" w:pos="816"/>
          <w:tab w:val="left" w:pos="958"/>
          <w:tab w:val="left" w:pos="1100"/>
          <w:tab w:val="left" w:pos="1242"/>
          <w:tab w:val="left" w:pos="1395"/>
          <w:tab w:val="left" w:pos="1592"/>
          <w:tab w:val="left" w:pos="1668"/>
          <w:tab w:val="left" w:pos="4569"/>
        </w:tabs>
        <w:suppressAutoHyphens/>
        <w:overflowPunct w:val="0"/>
        <w:autoSpaceDE w:val="0"/>
        <w:spacing w:after="0" w:line="240" w:lineRule="auto"/>
        <w:ind w:left="142" w:right="219" w:firstLine="0"/>
        <w:contextualSpacing/>
        <w:textAlignment w:val="baseline"/>
        <w:rPr>
          <w:color w:val="auto"/>
          <w:sz w:val="16"/>
          <w:szCs w:val="16"/>
          <w:u w:val="single"/>
          <w:lang w:eastAsia="ar-SA"/>
        </w:rPr>
      </w:pPr>
    </w:p>
    <w:p w14:paraId="04B60B48" w14:textId="77777777" w:rsidR="00BD4322" w:rsidRPr="0034366C" w:rsidRDefault="00BD4322" w:rsidP="0016089E">
      <w:pPr>
        <w:widowControl w:val="0"/>
        <w:tabs>
          <w:tab w:val="left" w:pos="-36"/>
          <w:tab w:val="left" w:pos="106"/>
          <w:tab w:val="left" w:pos="142"/>
          <w:tab w:val="left" w:pos="248"/>
          <w:tab w:val="left" w:pos="284"/>
          <w:tab w:val="left" w:pos="816"/>
          <w:tab w:val="left" w:pos="958"/>
          <w:tab w:val="left" w:pos="1100"/>
          <w:tab w:val="left" w:pos="1242"/>
          <w:tab w:val="left" w:pos="1395"/>
          <w:tab w:val="left" w:pos="1592"/>
          <w:tab w:val="left" w:pos="1668"/>
          <w:tab w:val="left" w:pos="4569"/>
        </w:tabs>
        <w:suppressAutoHyphens/>
        <w:overflowPunct w:val="0"/>
        <w:autoSpaceDE w:val="0"/>
        <w:spacing w:after="0" w:line="240" w:lineRule="auto"/>
        <w:ind w:left="142" w:right="219" w:firstLine="0"/>
        <w:contextualSpacing/>
        <w:textAlignment w:val="baseline"/>
        <w:rPr>
          <w:color w:val="auto"/>
          <w:szCs w:val="24"/>
          <w:u w:val="single"/>
          <w:lang w:eastAsia="ar-SA"/>
        </w:rPr>
      </w:pPr>
    </w:p>
    <w:p w14:paraId="2128C7AC" w14:textId="4B7C2F57" w:rsidR="003714D3" w:rsidRDefault="003714D3" w:rsidP="00BD4322">
      <w:pPr>
        <w:tabs>
          <w:tab w:val="left" w:pos="9214"/>
        </w:tabs>
        <w:spacing w:after="5" w:line="276" w:lineRule="auto"/>
        <w:ind w:left="-142" w:right="645"/>
        <w:rPr>
          <w:b/>
          <w:szCs w:val="24"/>
        </w:rPr>
      </w:pPr>
      <w:r w:rsidRPr="00DF0F86">
        <w:rPr>
          <w:b/>
          <w:szCs w:val="24"/>
        </w:rPr>
        <w:t xml:space="preserve">XVII. POUCZENIE O ŚRODKACH OCHRONY PRAWNEJ PRZYSŁUGUJĄCYCH WYKONAWCY W TOKU POSTĘPOWANIA O UDZIELENIE ZAMÓWIENIA: </w:t>
      </w:r>
    </w:p>
    <w:p w14:paraId="458AC9FA" w14:textId="501039AC" w:rsidR="0034366C" w:rsidRPr="00731D9D" w:rsidRDefault="0034366C" w:rsidP="008E4003">
      <w:pPr>
        <w:numPr>
          <w:ilvl w:val="0"/>
          <w:numId w:val="9"/>
        </w:numPr>
        <w:tabs>
          <w:tab w:val="left" w:pos="851"/>
        </w:tabs>
        <w:spacing w:line="240" w:lineRule="auto"/>
        <w:ind w:left="567" w:right="219" w:hanging="283"/>
        <w:rPr>
          <w:szCs w:val="24"/>
        </w:rPr>
      </w:pPr>
      <w:r w:rsidRPr="0034366C">
        <w:t xml:space="preserve">Wykonawcy, uczestnikowi konkursu oraz innemu podmiotowi, jeżeli ma lub miał interes </w:t>
      </w:r>
      <w:r w:rsidR="00077085">
        <w:t xml:space="preserve">        </w:t>
      </w:r>
      <w:r w:rsidRPr="0034366C">
        <w:t xml:space="preserve">w uzyskaniu zamówienia lub nagrody w konkursie oraz poniósł lub może ponieść szkodę </w:t>
      </w:r>
      <w:r w:rsidR="00077085">
        <w:t xml:space="preserve">        </w:t>
      </w:r>
      <w:r w:rsidRPr="0034366C">
        <w:t>w wyniku naruszenia przez zamawiającego przepisów ustawy przysługują środki ochrony prawnej określone w Dziale IX ustawy.</w:t>
      </w:r>
    </w:p>
    <w:p w14:paraId="78734F96" w14:textId="77777777" w:rsidR="0034366C" w:rsidRPr="008C5B1F" w:rsidRDefault="0034366C" w:rsidP="008E4003">
      <w:pPr>
        <w:numPr>
          <w:ilvl w:val="0"/>
          <w:numId w:val="9"/>
        </w:numPr>
        <w:tabs>
          <w:tab w:val="left" w:pos="851"/>
        </w:tabs>
        <w:spacing w:line="240" w:lineRule="auto"/>
        <w:ind w:left="567" w:right="219" w:hanging="284"/>
        <w:rPr>
          <w:szCs w:val="24"/>
        </w:rPr>
      </w:pPr>
      <w:r w:rsidRPr="0034366C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AC1308A" w14:textId="77777777" w:rsidR="0034366C" w:rsidRPr="00731D9D" w:rsidRDefault="0034366C" w:rsidP="008E4003">
      <w:pPr>
        <w:numPr>
          <w:ilvl w:val="0"/>
          <w:numId w:val="9"/>
        </w:numPr>
        <w:tabs>
          <w:tab w:val="left" w:pos="851"/>
        </w:tabs>
        <w:spacing w:line="240" w:lineRule="auto"/>
        <w:ind w:left="567" w:right="219" w:hanging="284"/>
        <w:rPr>
          <w:szCs w:val="24"/>
        </w:rPr>
      </w:pPr>
      <w:r w:rsidRPr="00731D9D">
        <w:rPr>
          <w:szCs w:val="24"/>
        </w:rPr>
        <w:t>Odwołanie przysługuje na:</w:t>
      </w:r>
    </w:p>
    <w:p w14:paraId="6070127F" w14:textId="19814BE3" w:rsidR="0034366C" w:rsidRDefault="0034366C" w:rsidP="008E4003">
      <w:pPr>
        <w:numPr>
          <w:ilvl w:val="0"/>
          <w:numId w:val="15"/>
        </w:numPr>
        <w:spacing w:after="105" w:line="267" w:lineRule="auto"/>
        <w:ind w:left="851" w:right="219" w:hanging="284"/>
        <w:contextualSpacing/>
      </w:pPr>
      <w:r w:rsidRPr="0034366C">
        <w:t xml:space="preserve">niezgodną z przepisami ustawy czynność zamawiającego, podjętą w postępowaniu </w:t>
      </w:r>
      <w:r w:rsidR="00077085">
        <w:t xml:space="preserve">                </w:t>
      </w:r>
      <w:r w:rsidRPr="0034366C">
        <w:t xml:space="preserve">o udzielenie zamówienia, o zawarcie umowy ramowej, dynamicznym systemie zakupów, systemie kwalifikowania wykonawców lub konkursie, w tym na projektowane postanowienie umowy; </w:t>
      </w:r>
    </w:p>
    <w:p w14:paraId="27D13D8C" w14:textId="77777777" w:rsidR="00731D9D" w:rsidRDefault="0034366C" w:rsidP="008E4003">
      <w:pPr>
        <w:numPr>
          <w:ilvl w:val="0"/>
          <w:numId w:val="15"/>
        </w:numPr>
        <w:spacing w:after="105" w:line="267" w:lineRule="auto"/>
        <w:ind w:left="851" w:right="219" w:hanging="284"/>
        <w:contextualSpacing/>
      </w:pPr>
      <w:r w:rsidRPr="0034366C"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6826F6C" w14:textId="09A5CECE" w:rsidR="0034366C" w:rsidRPr="0034366C" w:rsidRDefault="00731D9D" w:rsidP="008E4003">
      <w:pPr>
        <w:numPr>
          <w:ilvl w:val="0"/>
          <w:numId w:val="15"/>
        </w:numPr>
        <w:spacing w:after="105" w:line="267" w:lineRule="auto"/>
        <w:ind w:left="851" w:right="219" w:hanging="284"/>
        <w:contextualSpacing/>
      </w:pPr>
      <w:r w:rsidRPr="0034366C">
        <w:t xml:space="preserve">zaniechanie przeprowadzenia postępowania o udzielenie zamówienia lub zorganizowania konkursu na podstawie ustawy, mimo że zamawiający był do tego obowiązany. </w:t>
      </w:r>
    </w:p>
    <w:p w14:paraId="3C48EAFC" w14:textId="77777777" w:rsidR="003F57A3" w:rsidRDefault="0034366C" w:rsidP="008E4003">
      <w:pPr>
        <w:numPr>
          <w:ilvl w:val="0"/>
          <w:numId w:val="9"/>
        </w:numPr>
        <w:tabs>
          <w:tab w:val="left" w:pos="709"/>
        </w:tabs>
        <w:spacing w:after="5" w:line="240" w:lineRule="auto"/>
        <w:ind w:left="567" w:right="219" w:hanging="283"/>
        <w:rPr>
          <w:szCs w:val="24"/>
        </w:rPr>
      </w:pPr>
      <w:r w:rsidRPr="0034366C">
        <w:rPr>
          <w:szCs w:val="24"/>
        </w:rPr>
        <w:t xml:space="preserve">Odwołanie można wnosić zgodnie z art. 514 w/w ustawy – do Prezesa Izby, przesyłając kopię odwołania Zamawiającemu. </w:t>
      </w:r>
    </w:p>
    <w:p w14:paraId="69D910CF" w14:textId="546B9EEF" w:rsidR="0034366C" w:rsidRPr="003F57A3" w:rsidRDefault="0034366C" w:rsidP="008E4003">
      <w:pPr>
        <w:numPr>
          <w:ilvl w:val="0"/>
          <w:numId w:val="9"/>
        </w:numPr>
        <w:tabs>
          <w:tab w:val="left" w:pos="709"/>
        </w:tabs>
        <w:spacing w:after="5" w:line="240" w:lineRule="auto"/>
        <w:ind w:left="567" w:right="219" w:hanging="283"/>
        <w:rPr>
          <w:szCs w:val="24"/>
        </w:rPr>
      </w:pPr>
      <w:r w:rsidRPr="003F57A3">
        <w:rPr>
          <w:spacing w:val="4"/>
          <w:szCs w:val="24"/>
        </w:rPr>
        <w:t>Odwołanie wnosi się w terminach:</w:t>
      </w:r>
    </w:p>
    <w:p w14:paraId="4766BEC6" w14:textId="77777777" w:rsidR="0034366C" w:rsidRP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219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5 dni od dnia przekazania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4BB18925" w14:textId="256A5257" w:rsid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219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lastRenderedPageBreak/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14:paraId="74E73AC3" w14:textId="28F9FCE3" w:rsid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219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Odwołanie w przypadkach innych niż określone w pkt. 1 i 2 wnosi się w terminie 5 dni od dnia, w którym powzięto lub przy zachowaniu należytej staranności można było powziąć wiadomość o okolicznościach stanowiących podstawę jego wniesienia.</w:t>
      </w:r>
    </w:p>
    <w:p w14:paraId="65C64160" w14:textId="77777777" w:rsidR="0034366C" w:rsidRP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361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Jeżeli Zamawiający nie przesłał Wykonawcy zawiadomienia o wyborze najkorzystniejszej oferty odwołanie wnosi się nie później niż w terminie:</w:t>
      </w:r>
    </w:p>
    <w:p w14:paraId="01C6E781" w14:textId="77777777" w:rsidR="0034366C" w:rsidRPr="0034366C" w:rsidRDefault="0034366C" w:rsidP="008E4003">
      <w:pPr>
        <w:numPr>
          <w:ilvl w:val="0"/>
          <w:numId w:val="31"/>
        </w:numPr>
        <w:ind w:left="1418" w:right="361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15 dni od dnia zamieszczenia w Biuletynie Zamówień Publicznych ogłoszenia o wyniku postępowania;</w:t>
      </w:r>
    </w:p>
    <w:p w14:paraId="46ABFB5B" w14:textId="77777777" w:rsidR="0034366C" w:rsidRPr="0034366C" w:rsidRDefault="0034366C" w:rsidP="008E4003">
      <w:pPr>
        <w:numPr>
          <w:ilvl w:val="0"/>
          <w:numId w:val="31"/>
        </w:numPr>
        <w:ind w:left="1418" w:right="361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 xml:space="preserve">1 miesięcy od dnia zawarcia umowy, jeżeli Zamawiający nie zamieścił w </w:t>
      </w:r>
      <w:r w:rsidRPr="0034366C">
        <w:rPr>
          <w:color w:val="auto"/>
          <w:spacing w:val="4"/>
          <w:szCs w:val="24"/>
        </w:rPr>
        <w:br/>
        <w:t>Biuletynie Zamówień Publicznych ogłoszenia o wyniku postępowania.</w:t>
      </w:r>
    </w:p>
    <w:p w14:paraId="4ED6B471" w14:textId="57374D42" w:rsidR="0034366C" w:rsidRPr="003F57A3" w:rsidRDefault="0034366C" w:rsidP="008E4003">
      <w:pPr>
        <w:pStyle w:val="Akapitzlist"/>
        <w:numPr>
          <w:ilvl w:val="0"/>
          <w:numId w:val="9"/>
        </w:numPr>
        <w:tabs>
          <w:tab w:val="left" w:pos="709"/>
        </w:tabs>
        <w:spacing w:after="5" w:line="240" w:lineRule="auto"/>
        <w:ind w:left="567" w:right="361" w:hanging="283"/>
        <w:rPr>
          <w:color w:val="auto"/>
          <w:szCs w:val="24"/>
        </w:rPr>
      </w:pPr>
      <w:r w:rsidRPr="003F57A3">
        <w:rPr>
          <w:color w:val="auto"/>
          <w:szCs w:val="24"/>
        </w:rPr>
        <w:t>Szczegółowe regulacje dotyczące postępowania odwoławczego i postępowania skargowego  zawiera dział IX ustawy.</w:t>
      </w:r>
    </w:p>
    <w:p w14:paraId="2D1BA8CB" w14:textId="77777777" w:rsidR="00BA3A13" w:rsidRPr="004730A7" w:rsidRDefault="00BA3A13" w:rsidP="003714D3">
      <w:pPr>
        <w:spacing w:after="0" w:line="276" w:lineRule="auto"/>
        <w:ind w:left="142" w:right="644" w:firstLine="0"/>
        <w:rPr>
          <w:rFonts w:eastAsia="Calibri"/>
          <w:b/>
          <w:bCs/>
          <w:color w:val="auto"/>
          <w:sz w:val="32"/>
          <w:szCs w:val="32"/>
          <w:lang w:eastAsia="en-US"/>
        </w:rPr>
      </w:pPr>
    </w:p>
    <w:p w14:paraId="78DE9676" w14:textId="53B89901" w:rsidR="003714D3" w:rsidRDefault="003714D3" w:rsidP="003714D3">
      <w:pPr>
        <w:spacing w:after="0" w:line="276" w:lineRule="auto"/>
        <w:ind w:left="142" w:right="644" w:firstLine="0"/>
        <w:rPr>
          <w:rFonts w:eastAsia="Calibri"/>
          <w:b/>
          <w:bCs/>
          <w:color w:val="auto"/>
          <w:szCs w:val="24"/>
          <w:lang w:eastAsia="en-US"/>
        </w:rPr>
      </w:pPr>
      <w:r w:rsidRPr="000F0955">
        <w:rPr>
          <w:rFonts w:eastAsia="Calibri"/>
          <w:b/>
          <w:bCs/>
          <w:color w:val="auto"/>
          <w:szCs w:val="24"/>
          <w:lang w:eastAsia="en-US"/>
        </w:rPr>
        <w:t xml:space="preserve">XVIII KLAUZULA INFORMACYJNA: </w:t>
      </w:r>
    </w:p>
    <w:p w14:paraId="3F1088A4" w14:textId="3FC8D902" w:rsidR="0016089E" w:rsidRDefault="0016089E" w:rsidP="003206AF">
      <w:pPr>
        <w:pStyle w:val="Akapitzlist1"/>
        <w:spacing w:after="0" w:line="276" w:lineRule="auto"/>
        <w:ind w:left="426" w:right="219" w:hanging="284"/>
        <w:rPr>
          <w:color w:val="00000A"/>
          <w:szCs w:val="24"/>
        </w:rPr>
      </w:pPr>
      <w:r>
        <w:rPr>
          <w:color w:val="00000A"/>
          <w:szCs w:val="24"/>
        </w:rPr>
        <w:t xml:space="preserve">1. Zgodnie z art. 13 ust. 1 - 3 </w:t>
      </w:r>
      <w:r>
        <w:rPr>
          <w:rFonts w:eastAsia="Calibri"/>
          <w:color w:val="00000A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</w:t>
      </w:r>
      <w:r w:rsidR="008070C3">
        <w:rPr>
          <w:rFonts w:eastAsia="Calibri"/>
          <w:color w:val="00000A"/>
          <w:szCs w:val="24"/>
        </w:rPr>
        <w:t xml:space="preserve">rządzenie o ochronie danych) </w:t>
      </w:r>
      <w:r>
        <w:rPr>
          <w:rFonts w:eastAsia="Calibri"/>
          <w:color w:val="00000A"/>
          <w:szCs w:val="24"/>
        </w:rPr>
        <w:t xml:space="preserve">(Dz. Urz. UE L 119 z 04.05.2016), </w:t>
      </w:r>
      <w:r>
        <w:rPr>
          <w:color w:val="00000A"/>
          <w:szCs w:val="24"/>
        </w:rPr>
        <w:t xml:space="preserve">dalej „RODO”, informuję, że: </w:t>
      </w:r>
    </w:p>
    <w:p w14:paraId="7856D231" w14:textId="3CD4834F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1"/>
        <w:rPr>
          <w:color w:val="00000A"/>
          <w:szCs w:val="24"/>
        </w:rPr>
      </w:pPr>
      <w:r>
        <w:rPr>
          <w:color w:val="00000A"/>
          <w:szCs w:val="24"/>
        </w:rPr>
        <w:t>administratorem Pani/Pana danych osobowych jest: Komenda Wojewódzka Policji w Bydgoszczy, ul.  Powstańców  Wielkopolskich  7, 85 – 090  Bydgoszcz, tel. 47 751-53-20, fax 47 75</w:t>
      </w:r>
      <w:r w:rsidR="00360EBE">
        <w:rPr>
          <w:color w:val="00000A"/>
          <w:szCs w:val="24"/>
        </w:rPr>
        <w:t>1</w:t>
      </w:r>
      <w:r>
        <w:rPr>
          <w:color w:val="00000A"/>
          <w:szCs w:val="24"/>
        </w:rPr>
        <w:t xml:space="preserve">-53-19,   e-mail: </w:t>
      </w:r>
      <w:hyperlink r:id="rId20" w:history="1">
        <w:r>
          <w:rPr>
            <w:rStyle w:val="Hipercze"/>
          </w:rPr>
          <w:t>przetarg@bg.policja.gov.pl</w:t>
        </w:r>
      </w:hyperlink>
      <w:r>
        <w:rPr>
          <w:color w:val="00000A"/>
          <w:szCs w:val="24"/>
        </w:rPr>
        <w:t>.</w:t>
      </w:r>
    </w:p>
    <w:p w14:paraId="35CAA11B" w14:textId="77777777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1"/>
        <w:rPr>
          <w:color w:val="00000A"/>
          <w:szCs w:val="24"/>
        </w:rPr>
      </w:pPr>
      <w:r>
        <w:rPr>
          <w:color w:val="00000A"/>
          <w:szCs w:val="24"/>
        </w:rPr>
        <w:t>kontakt do inspektora ochrony danych osobowych w Komendzie Wojewódzkiej Policji   w Bydgoszczy: tel. 47 751-12-30, adres e-mail:</w:t>
      </w:r>
      <w:r>
        <w:rPr>
          <w:color w:val="FF0000"/>
          <w:szCs w:val="24"/>
        </w:rPr>
        <w:t xml:space="preserve"> </w:t>
      </w:r>
      <w:hyperlink r:id="rId21" w:history="1">
        <w:r>
          <w:rPr>
            <w:rStyle w:val="Hipercze"/>
          </w:rPr>
          <w:t>iod.kwp@bg.policja.gov.pl</w:t>
        </w:r>
      </w:hyperlink>
      <w:r>
        <w:rPr>
          <w:color w:val="00000A"/>
          <w:szCs w:val="24"/>
        </w:rPr>
        <w:t>;</w:t>
      </w:r>
    </w:p>
    <w:p w14:paraId="399353AA" w14:textId="28906E9D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0"/>
        <w:rPr>
          <w:rFonts w:eastAsia="Calibri"/>
          <w:color w:val="00000A"/>
          <w:szCs w:val="24"/>
        </w:rPr>
      </w:pPr>
      <w:r>
        <w:rPr>
          <w:color w:val="00000A"/>
          <w:szCs w:val="24"/>
        </w:rPr>
        <w:t>Pani/Pana dane osobowe, zebrane na podstawie przepisów ustawy z dnia 11 września 2019 r. – Prawo zamówień publicznych (</w:t>
      </w:r>
      <w:proofErr w:type="spellStart"/>
      <w:r>
        <w:rPr>
          <w:color w:val="00000A"/>
          <w:szCs w:val="24"/>
        </w:rPr>
        <w:t>t.j</w:t>
      </w:r>
      <w:proofErr w:type="spellEnd"/>
      <w:r>
        <w:rPr>
          <w:color w:val="00000A"/>
          <w:szCs w:val="24"/>
        </w:rPr>
        <w:t>. Dz. U. z 2021 r. poz. 1129</w:t>
      </w:r>
      <w:r w:rsidR="00995744">
        <w:rPr>
          <w:color w:val="00000A"/>
          <w:szCs w:val="24"/>
        </w:rPr>
        <w:t xml:space="preserve"> ze zm.</w:t>
      </w:r>
      <w:r>
        <w:rPr>
          <w:color w:val="00000A"/>
          <w:szCs w:val="24"/>
        </w:rPr>
        <w:t xml:space="preserve">), dalej „ustawa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>”, przetwarzane będą na podstawie art. 6 ust. 1 lit. c</w:t>
      </w:r>
      <w:r>
        <w:rPr>
          <w:i/>
          <w:color w:val="00000A"/>
          <w:szCs w:val="24"/>
        </w:rPr>
        <w:t xml:space="preserve"> </w:t>
      </w:r>
      <w:r>
        <w:rPr>
          <w:color w:val="00000A"/>
          <w:szCs w:val="24"/>
        </w:rPr>
        <w:t xml:space="preserve">RODO w celu </w:t>
      </w:r>
      <w:r>
        <w:rPr>
          <w:rFonts w:eastAsia="Calibri"/>
          <w:color w:val="00000A"/>
          <w:szCs w:val="24"/>
        </w:rPr>
        <w:t>związanym z postępowaniem o udzielenie zamówienia publicznego;</w:t>
      </w:r>
    </w:p>
    <w:p w14:paraId="63FD65D7" w14:textId="77777777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0"/>
        <w:rPr>
          <w:color w:val="00000A"/>
          <w:szCs w:val="24"/>
        </w:rPr>
      </w:pPr>
      <w:r>
        <w:rPr>
          <w:color w:val="00000A"/>
          <w:szCs w:val="24"/>
        </w:rPr>
        <w:t xml:space="preserve">odbiorcami Pani/Pana danych osobowych będą osoby lub podmioty, którym udostępniona zostanie dokumentacja postępowania w oparciu o art. 18 ustawy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 xml:space="preserve">;             </w:t>
      </w:r>
    </w:p>
    <w:p w14:paraId="0B38D515" w14:textId="77777777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0"/>
        <w:rPr>
          <w:color w:val="00000A"/>
          <w:szCs w:val="24"/>
        </w:rPr>
      </w:pPr>
      <w:r>
        <w:rPr>
          <w:color w:val="00000A"/>
          <w:szCs w:val="24"/>
        </w:rPr>
        <w:t xml:space="preserve">Pani/Pana dane osobowe będą przechowywane, zgodnie z art. 78 ust. 1 - 4 ustawy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>, jeżeli czas trwania umowy przekracza 4 lata, okres przechowywania obejmuje cały okres obowiązywania umowy, nie dłużej jednak niż przez okres wynikający z przepisów o archiwizacji oraz przepisów dotyczących projektów współfinansowanych ze środków UE;</w:t>
      </w:r>
    </w:p>
    <w:p w14:paraId="1E53304B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B6C36">
        <w:rPr>
          <w:color w:val="00000A"/>
          <w:kern w:val="1"/>
          <w:szCs w:val="24"/>
          <w:lang w:eastAsia="ar-SA"/>
        </w:rPr>
        <w:t>Pzp</w:t>
      </w:r>
      <w:proofErr w:type="spellEnd"/>
      <w:r w:rsidRPr="005B6C36">
        <w:rPr>
          <w:color w:val="00000A"/>
          <w:kern w:val="1"/>
          <w:szCs w:val="24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6C36">
        <w:rPr>
          <w:color w:val="00000A"/>
          <w:kern w:val="1"/>
          <w:szCs w:val="24"/>
          <w:lang w:eastAsia="ar-SA"/>
        </w:rPr>
        <w:t>Pzp</w:t>
      </w:r>
      <w:proofErr w:type="spellEnd"/>
      <w:r w:rsidRPr="005B6C36">
        <w:rPr>
          <w:color w:val="00000A"/>
          <w:kern w:val="1"/>
          <w:szCs w:val="24"/>
          <w:lang w:eastAsia="ar-SA"/>
        </w:rPr>
        <w:t xml:space="preserve">;  </w:t>
      </w:r>
    </w:p>
    <w:p w14:paraId="7870606B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w odniesieniu do Pani/Pana danych osobowych decyzje nie będą podejmowane w sposób zautomatyzowany, stosowanie do art. 22 RODO;</w:t>
      </w:r>
    </w:p>
    <w:p w14:paraId="0A2FEB66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posiada Pani/Pan:</w:t>
      </w:r>
    </w:p>
    <w:p w14:paraId="6B666BB6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lastRenderedPageBreak/>
        <w:t>na podstawie art. 15 RODO, prawo dostępu do danych osobowych Pani/Pana dotyczących;</w:t>
      </w:r>
    </w:p>
    <w:p w14:paraId="533F2625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na podstawie art. 16 RODO, prawo do sprostowania Pani/Pana danych osobowych;</w:t>
      </w:r>
    </w:p>
    <w:p w14:paraId="38A72B30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na podstawie art. 18 RODO, prawo żądania od administratora ograniczenia przetwarzania danych osobowych z zastrzeżeniem przypadków, o których mowa w art. 18 ust. 2 RODO;  </w:t>
      </w:r>
    </w:p>
    <w:p w14:paraId="0030B0CD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6FB4C36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nie przysługuje Pani/Panu:</w:t>
      </w:r>
    </w:p>
    <w:p w14:paraId="51A7A61C" w14:textId="77777777" w:rsidR="0016089E" w:rsidRPr="005B6C36" w:rsidRDefault="0016089E" w:rsidP="008E4003">
      <w:pPr>
        <w:numPr>
          <w:ilvl w:val="0"/>
          <w:numId w:val="34"/>
        </w:numPr>
        <w:suppressAutoHyphens/>
        <w:spacing w:after="0" w:line="276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w związku z art. 17 ust. 3 lit. b, d lub e RODO, prawo do usunięcia danych osobowych;</w:t>
      </w:r>
    </w:p>
    <w:p w14:paraId="279C5704" w14:textId="77777777" w:rsidR="0016089E" w:rsidRPr="005B6C36" w:rsidRDefault="0016089E" w:rsidP="008E4003">
      <w:pPr>
        <w:numPr>
          <w:ilvl w:val="0"/>
          <w:numId w:val="34"/>
        </w:numPr>
        <w:suppressAutoHyphens/>
        <w:spacing w:after="0" w:line="276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prawo do przenoszenia danych osobowych, o którym mowa w art. 20 RODO;</w:t>
      </w:r>
    </w:p>
    <w:p w14:paraId="33C2FBF0" w14:textId="77777777" w:rsidR="0016089E" w:rsidRPr="005B6C36" w:rsidRDefault="0016089E" w:rsidP="008E4003">
      <w:pPr>
        <w:numPr>
          <w:ilvl w:val="0"/>
          <w:numId w:val="34"/>
        </w:numPr>
        <w:suppressAutoHyphens/>
        <w:spacing w:after="0" w:line="276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na podstawie art. 21 RODO, prawo sprzeciwu wobec przetwarzania danych osobowych, gdyż podstawą prawną przetwarzania Pani/Pana danych osobowych jest art. 6 ust. 1 lit. c RODO. </w:t>
      </w:r>
    </w:p>
    <w:p w14:paraId="1319CD8D" w14:textId="47ECB50A" w:rsidR="0016089E" w:rsidRPr="00BF1047" w:rsidRDefault="0016089E" w:rsidP="008E4003">
      <w:pPr>
        <w:pStyle w:val="Akapitzlist"/>
        <w:numPr>
          <w:ilvl w:val="0"/>
          <w:numId w:val="14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BF1047">
        <w:rPr>
          <w:rFonts w:eastAsia="Calibri"/>
          <w:bCs/>
          <w:color w:val="00000A"/>
          <w:kern w:val="1"/>
          <w:szCs w:val="24"/>
          <w:lang w:eastAsia="ar-SA"/>
        </w:rPr>
        <w:t>Zgodnie z art. 19 i 76  ustawy</w:t>
      </w:r>
      <w:r w:rsidRPr="00BF1047">
        <w:rPr>
          <w:rFonts w:eastAsia="Calibri"/>
          <w:color w:val="00000A"/>
          <w:kern w:val="1"/>
          <w:szCs w:val="24"/>
          <w:lang w:eastAsia="ar-SA"/>
        </w:rPr>
        <w:t xml:space="preserve">, </w:t>
      </w:r>
      <w:r w:rsidRPr="00BF1047">
        <w:rPr>
          <w:color w:val="00000A"/>
          <w:kern w:val="1"/>
          <w:szCs w:val="24"/>
          <w:lang w:eastAsia="ar-SA"/>
        </w:rPr>
        <w:t>informuję że:</w:t>
      </w:r>
    </w:p>
    <w:p w14:paraId="5FEF5963" w14:textId="77777777" w:rsidR="0016089E" w:rsidRPr="005B6C36" w:rsidRDefault="0016089E" w:rsidP="008070C3">
      <w:pPr>
        <w:suppressAutoHyphens/>
        <w:spacing w:after="200" w:line="240" w:lineRule="auto"/>
        <w:ind w:left="851" w:right="219" w:hanging="284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1)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ustawą, nie może też naruszać integralności protokołu postępowania oraz jego załączników. </w:t>
      </w:r>
    </w:p>
    <w:p w14:paraId="7C450985" w14:textId="77777777" w:rsidR="0016089E" w:rsidRPr="005B6C36" w:rsidRDefault="0016089E" w:rsidP="008070C3">
      <w:pPr>
        <w:suppressAutoHyphens/>
        <w:spacing w:after="200" w:line="240" w:lineRule="auto"/>
        <w:ind w:left="851" w:right="219" w:hanging="284"/>
        <w:rPr>
          <w:rFonts w:eastAsia="Calibri"/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2) w postępowaniu o udzielenie zamówienia zgłaszanie żądania </w:t>
      </w:r>
      <w:r>
        <w:rPr>
          <w:color w:val="00000A"/>
          <w:kern w:val="1"/>
          <w:szCs w:val="24"/>
          <w:lang w:eastAsia="ar-SA"/>
        </w:rPr>
        <w:t xml:space="preserve">ograniczenia przetwarzania, </w:t>
      </w:r>
      <w:r w:rsidRPr="005B6C36">
        <w:rPr>
          <w:color w:val="00000A"/>
          <w:kern w:val="1"/>
          <w:szCs w:val="24"/>
          <w:lang w:eastAsia="ar-SA"/>
        </w:rPr>
        <w:t>o którym mowa w art. 18 ust. 1 RODO, nie ogranicza przetwarzania danych osobowych do czasu zakończenia tego postępowania</w:t>
      </w:r>
      <w:r w:rsidRPr="005B6C36">
        <w:rPr>
          <w:rFonts w:eastAsia="Calibri"/>
          <w:color w:val="00000A"/>
          <w:kern w:val="1"/>
          <w:szCs w:val="24"/>
          <w:lang w:eastAsia="ar-SA"/>
        </w:rPr>
        <w:t>,</w:t>
      </w:r>
    </w:p>
    <w:p w14:paraId="7F8B3C5B" w14:textId="77777777" w:rsidR="0016089E" w:rsidRPr="005B6C36" w:rsidRDefault="0016089E" w:rsidP="008E4003">
      <w:pPr>
        <w:numPr>
          <w:ilvl w:val="0"/>
          <w:numId w:val="14"/>
        </w:numPr>
        <w:spacing w:after="103" w:line="264" w:lineRule="auto"/>
        <w:ind w:left="709" w:right="219" w:hanging="283"/>
        <w:contextualSpacing/>
      </w:pPr>
      <w:r w:rsidRPr="005B6C36">
        <w:t>W przypadku gdy wniesienie żądania dotyczącego prawa, o którym mowa w art. 18 ust. 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1B9777CE" w14:textId="77777777" w:rsidR="0016089E" w:rsidRPr="005B6C36" w:rsidRDefault="0016089E" w:rsidP="008E4003">
      <w:pPr>
        <w:numPr>
          <w:ilvl w:val="0"/>
          <w:numId w:val="14"/>
        </w:numPr>
        <w:spacing w:after="158" w:line="264" w:lineRule="auto"/>
        <w:ind w:left="709" w:right="219" w:hanging="283"/>
        <w:contextualSpacing/>
      </w:pPr>
      <w:r w:rsidRPr="005B6C36">
        <w:t xml:space="preserve"> Udostępnianie, o którym mowa w art. 74 ust. 1 i 2 ustawy, ma zastosowanie do wszystkich danych osobowych, z wyjątkiem danych, o których mowa w art. 9 ust. 1 RODO, zebranych w toku postępowania o udzielenie zamówienia. Ograniczenia zasady jawności, o których mowa w art. 74 ust. 3 i art. 18 ust. 3–6 ustawy, stosuje się odpowiednio.</w:t>
      </w:r>
    </w:p>
    <w:p w14:paraId="1CDBE059" w14:textId="77777777" w:rsidR="0016089E" w:rsidRPr="005B6C36" w:rsidRDefault="0016089E" w:rsidP="008070C3">
      <w:pPr>
        <w:spacing w:after="0" w:line="276" w:lineRule="auto"/>
        <w:ind w:left="709" w:right="219" w:firstLine="0"/>
        <w:rPr>
          <w:rFonts w:eastAsia="Calibri"/>
          <w:b/>
          <w:bCs/>
          <w:color w:val="auto"/>
          <w:szCs w:val="24"/>
          <w:lang w:eastAsia="en-US"/>
        </w:rPr>
      </w:pPr>
      <w:r w:rsidRPr="005B6C36">
        <w:rPr>
          <w:color w:val="00000A"/>
        </w:rPr>
        <w:t>W przypadku korzystania przez osobę, której dane osobowe są przetwarzane przez zamawiającego, z uprawnienia, o którym mowa w art. 15 ust. 1–3 RODO, zamawiający może żądać od osoby występującej z żądaniem wskazania dodatkowych informacji, mających na celu sprecyzowanie nazwy lub daty zakończonego postępowania o udzielenie zamówienia.</w:t>
      </w:r>
    </w:p>
    <w:p w14:paraId="537F5685" w14:textId="77777777" w:rsidR="003714D3" w:rsidRDefault="003714D3" w:rsidP="003714D3">
      <w:pPr>
        <w:tabs>
          <w:tab w:val="left" w:pos="9214"/>
        </w:tabs>
        <w:spacing w:after="5" w:line="240" w:lineRule="auto"/>
        <w:ind w:left="0" w:right="645" w:firstLine="0"/>
        <w:rPr>
          <w:b/>
        </w:rPr>
      </w:pPr>
    </w:p>
    <w:p w14:paraId="57270C00" w14:textId="77777777" w:rsidR="003714D3" w:rsidRPr="000D3334" w:rsidRDefault="003714D3" w:rsidP="003714D3">
      <w:pPr>
        <w:tabs>
          <w:tab w:val="left" w:pos="9214"/>
        </w:tabs>
        <w:spacing w:after="5" w:line="276" w:lineRule="auto"/>
        <w:ind w:left="214" w:right="645"/>
        <w:rPr>
          <w:szCs w:val="24"/>
        </w:rPr>
      </w:pPr>
      <w:r w:rsidRPr="000D3334">
        <w:rPr>
          <w:b/>
          <w:szCs w:val="24"/>
        </w:rPr>
        <w:t xml:space="preserve">XIX. INFORMACJE DODATKOWE: </w:t>
      </w:r>
    </w:p>
    <w:p w14:paraId="1004341E" w14:textId="77777777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Zamawiający nie przewiduje rozliczenia w walutach obcych.  </w:t>
      </w:r>
    </w:p>
    <w:p w14:paraId="0C502DC1" w14:textId="77777777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Koszty związane z przygotowaniem i złożeniem oferty ponosi wykonawca. Zamawiający nie przewiduje zwrotu kosztów udziału w postępowaniu. </w:t>
      </w:r>
    </w:p>
    <w:p w14:paraId="7AF80A32" w14:textId="77777777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Wszystkie załączniki załączone do niniejszej SWZ stanowią jej integralną część. </w:t>
      </w:r>
    </w:p>
    <w:p w14:paraId="18AC0C23" w14:textId="5BF0B112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lastRenderedPageBreak/>
        <w:t xml:space="preserve">Wykonawcą może być osoba fizyczna, osoba prawna lub jednostka organizacyjna nie  posiadająca osobowości prawnej. Wykonawcy mogą  wspólnie ubiegać się o udzielenie zamówienia na zasadach określonych w art. </w:t>
      </w:r>
      <w:r w:rsidR="0016089E">
        <w:rPr>
          <w:szCs w:val="24"/>
        </w:rPr>
        <w:t>58</w:t>
      </w:r>
      <w:r w:rsidRPr="000D3334">
        <w:rPr>
          <w:szCs w:val="24"/>
        </w:rPr>
        <w:t xml:space="preserve"> ustawy. </w:t>
      </w:r>
    </w:p>
    <w:p w14:paraId="12EB4127" w14:textId="77777777" w:rsidR="00855216" w:rsidRPr="00BF1047" w:rsidRDefault="00855216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  <w:sz w:val="16"/>
          <w:szCs w:val="16"/>
        </w:rPr>
      </w:pPr>
    </w:p>
    <w:p w14:paraId="551B304A" w14:textId="77777777" w:rsidR="0082225E" w:rsidRPr="00BF1047" w:rsidRDefault="0082225E" w:rsidP="0082225E">
      <w:pPr>
        <w:tabs>
          <w:tab w:val="left" w:pos="9214"/>
        </w:tabs>
        <w:spacing w:after="11" w:line="259" w:lineRule="auto"/>
        <w:ind w:left="219" w:right="645" w:firstLine="0"/>
        <w:jc w:val="left"/>
        <w:rPr>
          <w:sz w:val="20"/>
          <w:szCs w:val="20"/>
        </w:rPr>
      </w:pPr>
      <w:r w:rsidRPr="00BF1047">
        <w:rPr>
          <w:i/>
          <w:sz w:val="20"/>
          <w:szCs w:val="20"/>
          <w:u w:val="single" w:color="000000"/>
        </w:rPr>
        <w:t>Integralną część SWZ stanowią następujące załączniki:</w:t>
      </w:r>
    </w:p>
    <w:p w14:paraId="0F185BDB" w14:textId="77777777" w:rsidR="0082225E" w:rsidRPr="00BF1047" w:rsidRDefault="0082225E" w:rsidP="0082225E">
      <w:pPr>
        <w:tabs>
          <w:tab w:val="center" w:pos="4850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>Załącznik nr 1 – Formularz ofertowy;</w:t>
      </w:r>
    </w:p>
    <w:p w14:paraId="34889349" w14:textId="522ADA8E" w:rsidR="0082225E" w:rsidRPr="00BF1047" w:rsidRDefault="0082225E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sz w:val="20"/>
          <w:szCs w:val="20"/>
        </w:rPr>
      </w:pPr>
      <w:r w:rsidRPr="00BF1047">
        <w:rPr>
          <w:i/>
          <w:sz w:val="20"/>
          <w:szCs w:val="20"/>
        </w:rPr>
        <w:t xml:space="preserve">Załącznik nr </w:t>
      </w:r>
      <w:r w:rsidRPr="00C55A68">
        <w:rPr>
          <w:i/>
          <w:sz w:val="20"/>
          <w:szCs w:val="20"/>
        </w:rPr>
        <w:t xml:space="preserve">2 </w:t>
      </w:r>
      <w:r w:rsidR="00C55A68" w:rsidRPr="00C55A68">
        <w:rPr>
          <w:i/>
          <w:sz w:val="20"/>
          <w:szCs w:val="20"/>
        </w:rPr>
        <w:t>– Szczegółowy</w:t>
      </w:r>
      <w:r w:rsidR="00C55A68">
        <w:rPr>
          <w:i/>
          <w:sz w:val="20"/>
          <w:szCs w:val="20"/>
        </w:rPr>
        <w:t xml:space="preserve"> opis przedmiotu zamówienia</w:t>
      </w:r>
    </w:p>
    <w:p w14:paraId="7687303B" w14:textId="492EE882" w:rsidR="0082225E" w:rsidRPr="00BF1047" w:rsidRDefault="0082225E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 xml:space="preserve">Załącznik nr 3 – </w:t>
      </w:r>
      <w:r w:rsidR="00BF1047" w:rsidRPr="00BF1047">
        <w:rPr>
          <w:i/>
          <w:iCs/>
          <w:sz w:val="20"/>
          <w:szCs w:val="20"/>
          <w:lang w:eastAsia="ar-SA"/>
        </w:rPr>
        <w:t>Oświadczenie z art. 125 ustawy</w:t>
      </w:r>
    </w:p>
    <w:p w14:paraId="3B524A09" w14:textId="38D5C4E3" w:rsidR="0082225E" w:rsidRPr="00BF1047" w:rsidRDefault="0082225E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>Załącznik nr 4 – Projektowane postano</w:t>
      </w:r>
      <w:r w:rsidR="00BF1047" w:rsidRPr="00BF1047">
        <w:rPr>
          <w:i/>
          <w:sz w:val="20"/>
          <w:szCs w:val="20"/>
        </w:rPr>
        <w:t>wienia umowy</w:t>
      </w:r>
    </w:p>
    <w:p w14:paraId="35FD7DB7" w14:textId="77777777" w:rsidR="0082225E" w:rsidRPr="00BF1047" w:rsidRDefault="0082225E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  <w:sz w:val="16"/>
          <w:szCs w:val="16"/>
        </w:rPr>
      </w:pPr>
    </w:p>
    <w:p w14:paraId="7BD1C871" w14:textId="77777777" w:rsidR="0084687D" w:rsidRPr="0030349D" w:rsidRDefault="0084687D" w:rsidP="0084687D">
      <w:pPr>
        <w:tabs>
          <w:tab w:val="left" w:pos="9214"/>
        </w:tabs>
        <w:spacing w:after="4" w:line="270" w:lineRule="auto"/>
        <w:ind w:left="512" w:right="645"/>
        <w:jc w:val="left"/>
        <w:rPr>
          <w:szCs w:val="24"/>
        </w:rPr>
      </w:pPr>
      <w:r w:rsidRPr="0030349D">
        <w:rPr>
          <w:szCs w:val="24"/>
        </w:rPr>
        <w:t>Sporządziła: Marta Zagrodnik</w:t>
      </w:r>
    </w:p>
    <w:p w14:paraId="09BBD33C" w14:textId="77777777" w:rsidR="00F960AA" w:rsidRDefault="00F960AA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</w:p>
    <w:p w14:paraId="05A34AA4" w14:textId="77777777" w:rsidR="00F960AA" w:rsidRDefault="00F960AA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</w:p>
    <w:p w14:paraId="0E8E7884" w14:textId="77777777" w:rsidR="003714D3" w:rsidRPr="001A54DA" w:rsidRDefault="003714D3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  <w:r w:rsidRPr="001A54DA">
        <w:rPr>
          <w:rFonts w:eastAsia="Calibri"/>
          <w:b/>
          <w:color w:val="auto"/>
        </w:rPr>
        <w:t xml:space="preserve">ZATWIERDZAM: </w:t>
      </w:r>
    </w:p>
    <w:p w14:paraId="5E16EBFC" w14:textId="569BF71D" w:rsidR="005026FD" w:rsidRPr="008C5B1F" w:rsidRDefault="003A2EBE" w:rsidP="005026FD">
      <w:pPr>
        <w:spacing w:after="0" w:line="276" w:lineRule="auto"/>
        <w:ind w:left="4248" w:right="0" w:firstLine="0"/>
        <w:jc w:val="center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8C5B1F">
        <w:rPr>
          <w:rFonts w:eastAsia="Calibri"/>
          <w:i/>
          <w:iCs/>
          <w:color w:val="auto"/>
          <w:sz w:val="20"/>
          <w:szCs w:val="20"/>
          <w:lang w:eastAsia="en-US"/>
        </w:rPr>
        <w:t>Z-</w:t>
      </w:r>
      <w:r w:rsidR="005026FD" w:rsidRPr="008C5B1F">
        <w:rPr>
          <w:rFonts w:eastAsia="Calibri"/>
          <w:i/>
          <w:iCs/>
          <w:color w:val="auto"/>
          <w:sz w:val="20"/>
          <w:szCs w:val="20"/>
          <w:lang w:eastAsia="en-US"/>
        </w:rPr>
        <w:t>ca Komendanta Wojewódzkiego Policji</w:t>
      </w:r>
    </w:p>
    <w:p w14:paraId="30680D79" w14:textId="77777777" w:rsidR="005026FD" w:rsidRPr="008C5B1F" w:rsidRDefault="005026FD" w:rsidP="005026FD">
      <w:pPr>
        <w:spacing w:after="0" w:line="276" w:lineRule="auto"/>
        <w:ind w:left="4248" w:right="0" w:firstLine="0"/>
        <w:jc w:val="center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8C5B1F">
        <w:rPr>
          <w:rFonts w:eastAsia="Calibri"/>
          <w:i/>
          <w:iCs/>
          <w:color w:val="auto"/>
          <w:sz w:val="20"/>
          <w:szCs w:val="20"/>
          <w:lang w:eastAsia="en-US"/>
        </w:rPr>
        <w:t>w Bydgoszczy</w:t>
      </w:r>
    </w:p>
    <w:p w14:paraId="22D99627" w14:textId="77777777" w:rsidR="005026FD" w:rsidRPr="008C5B1F" w:rsidRDefault="005026FD" w:rsidP="005026FD">
      <w:pPr>
        <w:spacing w:after="0" w:line="276" w:lineRule="auto"/>
        <w:ind w:left="4248" w:right="0" w:firstLine="0"/>
        <w:jc w:val="center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8C5B1F">
        <w:rPr>
          <w:rFonts w:eastAsia="Calibri"/>
          <w:i/>
          <w:iCs/>
          <w:color w:val="auto"/>
          <w:sz w:val="20"/>
          <w:szCs w:val="20"/>
          <w:lang w:eastAsia="en-US"/>
        </w:rPr>
        <w:t>insp. Marcin Woźniak</w:t>
      </w:r>
    </w:p>
    <w:p w14:paraId="10621CAE" w14:textId="6E271DC9" w:rsidR="005026FD" w:rsidRPr="008C5B1F" w:rsidRDefault="005026FD" w:rsidP="005026FD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color w:val="auto"/>
          <w:sz w:val="20"/>
          <w:szCs w:val="20"/>
        </w:rPr>
      </w:pPr>
      <w:r w:rsidRPr="008C5B1F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                                                   /podpis na oryginale</w:t>
      </w:r>
      <w:r w:rsidR="00092DEC">
        <w:rPr>
          <w:rFonts w:eastAsia="Calibri"/>
          <w:i/>
          <w:iCs/>
          <w:color w:val="auto"/>
          <w:sz w:val="20"/>
          <w:szCs w:val="20"/>
          <w:lang w:eastAsia="en-US"/>
        </w:rPr>
        <w:t>/</w:t>
      </w:r>
    </w:p>
    <w:p w14:paraId="41A79A9E" w14:textId="77777777" w:rsidR="00360EBE" w:rsidRPr="008C5B1F" w:rsidRDefault="00360EB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0FCE499" w14:textId="77777777" w:rsidR="009824A3" w:rsidRDefault="009824A3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30DAB220" w14:textId="77777777" w:rsidR="009824A3" w:rsidRDefault="009824A3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0F048DF" w14:textId="77777777" w:rsidR="009824A3" w:rsidRDefault="009824A3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01FF0852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2FEEF05B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C87A03C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A1B1215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B91AC3B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1E895656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15C1E14F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2D3190B2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6188CF03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87A8878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6FD25063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262DC46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5A96270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E324A03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6CB656E8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0932B766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9B28C5B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1BF8A20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3C22CC43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1E02E9A1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0C97D4F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CD925E6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318FDF78" w14:textId="77777777" w:rsidR="009806B5" w:rsidRDefault="009806B5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4B692292" w14:textId="1EE8DB2A" w:rsidR="0084687D" w:rsidRPr="00FB6E67" w:rsidRDefault="00BF1047" w:rsidP="0084687D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  <w:r>
        <w:rPr>
          <w:b/>
          <w:bCs/>
          <w:i/>
          <w:iCs/>
          <w:color w:val="auto"/>
          <w:szCs w:val="24"/>
          <w:lang w:eastAsia="ar-SA"/>
        </w:rPr>
        <w:lastRenderedPageBreak/>
        <w:t>Załącznik nr 1</w:t>
      </w:r>
      <w:r w:rsidR="0084687D" w:rsidRPr="00FB6E67">
        <w:rPr>
          <w:b/>
          <w:bCs/>
          <w:i/>
          <w:iCs/>
          <w:color w:val="auto"/>
          <w:szCs w:val="24"/>
          <w:lang w:eastAsia="ar-SA"/>
        </w:rPr>
        <w:t xml:space="preserve"> do SWZ </w:t>
      </w:r>
    </w:p>
    <w:p w14:paraId="22D01359" w14:textId="77777777" w:rsidR="0084687D" w:rsidRPr="00FB6E67" w:rsidRDefault="0084687D" w:rsidP="00FB6E67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</w:p>
    <w:p w14:paraId="1AC0AE1A" w14:textId="77777777" w:rsidR="00FB6E67" w:rsidRPr="00FB6E67" w:rsidRDefault="00FB6E67" w:rsidP="008E400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Cs w:val="24"/>
          <w:u w:val="single"/>
          <w:lang w:eastAsia="ar-SA"/>
        </w:rPr>
      </w:pPr>
      <w:r w:rsidRPr="00FB6E67">
        <w:rPr>
          <w:b/>
          <w:color w:val="auto"/>
          <w:szCs w:val="24"/>
          <w:u w:val="single"/>
          <w:lang w:eastAsia="ar-SA"/>
        </w:rPr>
        <w:t xml:space="preserve">OFERTA </w:t>
      </w:r>
    </w:p>
    <w:p w14:paraId="3896FFB0" w14:textId="4BCFA789" w:rsidR="00CB33EE" w:rsidRDefault="00FB6E67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FB6E67">
        <w:rPr>
          <w:rFonts w:eastAsia="Calibri"/>
          <w:b/>
          <w:color w:val="auto"/>
          <w:szCs w:val="24"/>
          <w:lang w:eastAsia="en-US"/>
        </w:rPr>
        <w:t>dotyczy przetargu:</w:t>
      </w:r>
      <w:r w:rsidRPr="00FB6E67">
        <w:rPr>
          <w:rFonts w:ascii="Calibri" w:eastAsia="Calibri" w:hAnsi="Calibri"/>
          <w:color w:val="auto"/>
          <w:szCs w:val="24"/>
          <w:lang w:eastAsia="en-US"/>
        </w:rPr>
        <w:t xml:space="preserve"> „</w:t>
      </w:r>
      <w:r w:rsidR="00643D0F">
        <w:rPr>
          <w:b/>
          <w:i/>
          <w:sz w:val="28"/>
          <w:szCs w:val="28"/>
        </w:rPr>
        <w:t>Dostawa</w:t>
      </w:r>
      <w:r w:rsidR="004730A7">
        <w:rPr>
          <w:b/>
          <w:i/>
          <w:sz w:val="28"/>
          <w:szCs w:val="28"/>
        </w:rPr>
        <w:t xml:space="preserve"> akumulatorów do radiotelefonów</w:t>
      </w:r>
      <w:r w:rsidRPr="00FB6E67">
        <w:rPr>
          <w:b/>
          <w:color w:val="auto"/>
          <w:szCs w:val="24"/>
        </w:rPr>
        <w:t>”</w:t>
      </w:r>
    </w:p>
    <w:p w14:paraId="6CE3E1A7" w14:textId="755F46BB" w:rsidR="00FB6E67" w:rsidRPr="00CB33EE" w:rsidRDefault="00FB6E67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sz w:val="28"/>
          <w:szCs w:val="28"/>
        </w:rPr>
      </w:pPr>
      <w:r w:rsidRPr="00FB6E67">
        <w:rPr>
          <w:b/>
          <w:color w:val="auto"/>
          <w:szCs w:val="24"/>
        </w:rPr>
        <w:t xml:space="preserve"> /</w:t>
      </w:r>
      <w:r w:rsidR="00A75F69">
        <w:rPr>
          <w:b/>
          <w:i/>
          <w:color w:val="auto"/>
          <w:szCs w:val="24"/>
        </w:rPr>
        <w:t xml:space="preserve">znak </w:t>
      </w:r>
      <w:r w:rsidR="004730A7">
        <w:rPr>
          <w:b/>
          <w:i/>
          <w:color w:val="auto"/>
          <w:szCs w:val="24"/>
        </w:rPr>
        <w:t>sprawy: SZPiFP-</w:t>
      </w:r>
      <w:r w:rsidR="00CB33EE">
        <w:rPr>
          <w:b/>
          <w:i/>
          <w:color w:val="auto"/>
          <w:szCs w:val="24"/>
        </w:rPr>
        <w:t>9</w:t>
      </w:r>
      <w:r w:rsidR="004730A7">
        <w:rPr>
          <w:b/>
          <w:i/>
          <w:color w:val="auto"/>
          <w:szCs w:val="24"/>
        </w:rPr>
        <w:t>5</w:t>
      </w:r>
      <w:r w:rsidR="00CB33EE">
        <w:rPr>
          <w:b/>
          <w:i/>
          <w:color w:val="auto"/>
          <w:szCs w:val="24"/>
        </w:rPr>
        <w:t>-23</w:t>
      </w:r>
      <w:r w:rsidR="00C55A68">
        <w:rPr>
          <w:b/>
          <w:i/>
          <w:color w:val="auto"/>
          <w:szCs w:val="24"/>
        </w:rPr>
        <w:t>/</w:t>
      </w:r>
    </w:p>
    <w:p w14:paraId="024549AD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14:paraId="7A4CA630" w14:textId="77777777" w:rsidR="00FB6E67" w:rsidRPr="00FB6E67" w:rsidRDefault="00FB6E67" w:rsidP="008E400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right="0" w:hanging="142"/>
        <w:jc w:val="left"/>
        <w:textAlignment w:val="baseline"/>
        <w:rPr>
          <w:b/>
          <w:color w:val="auto"/>
          <w:sz w:val="22"/>
          <w:lang w:eastAsia="ar-SA"/>
        </w:rPr>
      </w:pPr>
      <w:r w:rsidRPr="00FB6E67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FB6E67" w:rsidRPr="00FB6E67" w14:paraId="692CB4EC" w14:textId="77777777" w:rsidTr="00590F5E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69908AE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B6E67" w:rsidRPr="00FB6E67" w14:paraId="37AE0361" w14:textId="77777777" w:rsidTr="00590F5E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14:paraId="7325C41B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0AE1421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7EB2013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0DE57B0B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2AA7A02D" w14:textId="77777777" w:rsidTr="00590F5E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29C4646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708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12"/>
                <w:szCs w:val="12"/>
                <w:lang w:eastAsia="ar-SA"/>
              </w:rPr>
            </w:pPr>
          </w:p>
          <w:p w14:paraId="6E4D684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wykonawców np. członków spółki cywilnej lub konsorcjum):</w:t>
            </w:r>
          </w:p>
        </w:tc>
      </w:tr>
      <w:tr w:rsidR="00FB6E67" w:rsidRPr="00FB6E67" w14:paraId="4D300760" w14:textId="77777777" w:rsidTr="00590F5E">
        <w:tc>
          <w:tcPr>
            <w:tcW w:w="3148" w:type="dxa"/>
          </w:tcPr>
          <w:p w14:paraId="7BB8B36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Miasto:</w:t>
            </w:r>
          </w:p>
          <w:p w14:paraId="77C6E362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240E21B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1C703B73" w14:textId="77777777" w:rsidTr="00590F5E">
        <w:tc>
          <w:tcPr>
            <w:tcW w:w="3148" w:type="dxa"/>
          </w:tcPr>
          <w:p w14:paraId="4697D9EC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Województwo:</w:t>
            </w:r>
          </w:p>
          <w:p w14:paraId="4A9009BA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12D1F9F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65662CBB" w14:textId="77777777" w:rsidTr="00590F5E">
        <w:tc>
          <w:tcPr>
            <w:tcW w:w="3148" w:type="dxa"/>
          </w:tcPr>
          <w:p w14:paraId="18A56AC5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Kod pocztowy:</w:t>
            </w:r>
          </w:p>
          <w:p w14:paraId="1CFDBFB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4DAF9EA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6850C5E5" w14:textId="77777777" w:rsidTr="00590F5E">
        <w:tc>
          <w:tcPr>
            <w:tcW w:w="3148" w:type="dxa"/>
          </w:tcPr>
          <w:p w14:paraId="1BCEE764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14:paraId="6B8F988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7EDC6662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79255DA6" w14:textId="77777777" w:rsidTr="00590F5E">
        <w:tc>
          <w:tcPr>
            <w:tcW w:w="3148" w:type="dxa"/>
          </w:tcPr>
          <w:p w14:paraId="7DC4CB9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14:paraId="01C435A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5F4C20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14:paraId="068A11A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79D4F0C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77421CFC" w14:textId="77777777" w:rsidTr="00590F5E">
        <w:tc>
          <w:tcPr>
            <w:tcW w:w="3148" w:type="dxa"/>
          </w:tcPr>
          <w:p w14:paraId="2986B06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14:paraId="2F2A2614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7F038BC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14:paraId="461557A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3BD1B60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6A0908BE" w14:textId="77777777" w:rsidTr="00590F5E">
        <w:tc>
          <w:tcPr>
            <w:tcW w:w="9031" w:type="dxa"/>
            <w:gridSpan w:val="4"/>
            <w:shd w:val="clear" w:color="auto" w:fill="D9E2F3"/>
          </w:tcPr>
          <w:p w14:paraId="3E5EF0F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14:paraId="5B4E686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FB6E67" w:rsidRPr="00FB6E67" w14:paraId="0FC5A715" w14:textId="77777777" w:rsidTr="00590F5E">
        <w:tc>
          <w:tcPr>
            <w:tcW w:w="9031" w:type="dxa"/>
            <w:gridSpan w:val="4"/>
          </w:tcPr>
          <w:p w14:paraId="77A1577B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FB6E67"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14:paraId="03A6108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t xml:space="preserve"> </w:t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14:paraId="14D5EFA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FB6E67"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6E56B75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</w:tc>
      </w:tr>
    </w:tbl>
    <w:p w14:paraId="2CA795F0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14:paraId="342FF2B4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14:paraId="4BDB7863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FB6E67" w:rsidRPr="00FB6E67" w14:paraId="2DE149BC" w14:textId="77777777" w:rsidTr="00590F5E">
        <w:trPr>
          <w:gridAfter w:val="1"/>
          <w:wAfter w:w="17" w:type="dxa"/>
          <w:trHeight w:val="416"/>
        </w:trPr>
        <w:tc>
          <w:tcPr>
            <w:tcW w:w="8930" w:type="dxa"/>
            <w:gridSpan w:val="5"/>
            <w:shd w:val="clear" w:color="auto" w:fill="D9E2F3"/>
            <w:vAlign w:val="center"/>
          </w:tcPr>
          <w:p w14:paraId="3DA63F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>4) Dane osoby upoważnionej do kontaktu w sprawie przedmiotowego postępowania:</w:t>
            </w:r>
          </w:p>
        </w:tc>
      </w:tr>
      <w:tr w:rsidR="00FB6E67" w:rsidRPr="00FB6E67" w14:paraId="339C454A" w14:textId="77777777" w:rsidTr="00590F5E">
        <w:trPr>
          <w:gridAfter w:val="1"/>
          <w:wAfter w:w="17" w:type="dxa"/>
          <w:trHeight w:val="701"/>
        </w:trPr>
        <w:tc>
          <w:tcPr>
            <w:tcW w:w="3505" w:type="dxa"/>
          </w:tcPr>
          <w:p w14:paraId="36D683A5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5" w:type="dxa"/>
            <w:gridSpan w:val="4"/>
          </w:tcPr>
          <w:p w14:paraId="5E851C5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5D0055C3" w14:textId="77777777" w:rsidTr="00590F5E">
        <w:trPr>
          <w:gridAfter w:val="1"/>
          <w:wAfter w:w="17" w:type="dxa"/>
          <w:trHeight w:val="696"/>
        </w:trPr>
        <w:tc>
          <w:tcPr>
            <w:tcW w:w="3505" w:type="dxa"/>
          </w:tcPr>
          <w:p w14:paraId="0D1AF70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5" w:type="dxa"/>
            <w:gridSpan w:val="4"/>
          </w:tcPr>
          <w:p w14:paraId="5E82DA5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526DD094" w14:textId="77777777" w:rsidTr="00590F5E">
        <w:trPr>
          <w:gridAfter w:val="1"/>
          <w:wAfter w:w="17" w:type="dxa"/>
          <w:trHeight w:val="705"/>
        </w:trPr>
        <w:tc>
          <w:tcPr>
            <w:tcW w:w="3505" w:type="dxa"/>
          </w:tcPr>
          <w:p w14:paraId="70E6FF3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8" w:type="dxa"/>
            <w:gridSpan w:val="2"/>
          </w:tcPr>
          <w:p w14:paraId="68D9D7F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083F09A8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5" w:type="dxa"/>
          </w:tcPr>
          <w:p w14:paraId="75622D39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2CC94CBB" w14:textId="77777777" w:rsidTr="00590F5E">
        <w:trPr>
          <w:gridAfter w:val="1"/>
          <w:wAfter w:w="17" w:type="dxa"/>
          <w:trHeight w:val="688"/>
        </w:trPr>
        <w:tc>
          <w:tcPr>
            <w:tcW w:w="3505" w:type="dxa"/>
          </w:tcPr>
          <w:p w14:paraId="59E794C2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5" w:type="dxa"/>
            <w:gridSpan w:val="4"/>
          </w:tcPr>
          <w:p w14:paraId="2442ABE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01667939" w14:textId="77777777" w:rsidTr="00590F5E">
        <w:trPr>
          <w:trHeight w:val="969"/>
        </w:trPr>
        <w:tc>
          <w:tcPr>
            <w:tcW w:w="8947" w:type="dxa"/>
            <w:gridSpan w:val="6"/>
            <w:shd w:val="clear" w:color="auto" w:fill="D9E2F3"/>
            <w:vAlign w:val="center"/>
          </w:tcPr>
          <w:p w14:paraId="419161EC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 xml:space="preserve">(właściciel, członek zarządu, prokurent itp.) </w:t>
            </w:r>
          </w:p>
        </w:tc>
      </w:tr>
      <w:tr w:rsidR="00FB6E67" w:rsidRPr="00FB6E67" w14:paraId="2DE4D282" w14:textId="77777777" w:rsidTr="00590F5E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14:paraId="5345350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2" w:type="dxa"/>
            <w:gridSpan w:val="4"/>
            <w:shd w:val="clear" w:color="auto" w:fill="FFFFFF"/>
          </w:tcPr>
          <w:p w14:paraId="21114084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098D5334" w14:textId="77777777" w:rsidTr="00590F5E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14:paraId="3E6C94C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2" w:type="dxa"/>
            <w:gridSpan w:val="4"/>
            <w:shd w:val="clear" w:color="auto" w:fill="FFFFFF"/>
          </w:tcPr>
          <w:p w14:paraId="669552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28C32BD1" w14:textId="77777777" w:rsidTr="00590F5E">
        <w:trPr>
          <w:trHeight w:val="2918"/>
        </w:trPr>
        <w:tc>
          <w:tcPr>
            <w:tcW w:w="8947" w:type="dxa"/>
            <w:gridSpan w:val="6"/>
            <w:shd w:val="clear" w:color="auto" w:fill="FFFFFF"/>
          </w:tcPr>
          <w:p w14:paraId="0DBDB328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14:paraId="418EC10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  <w:p w14:paraId="1C8FE5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 xml:space="preserve">……………………………………………………………..……………………….. </w:t>
            </w:r>
          </w:p>
          <w:p w14:paraId="57668BBE" w14:textId="77777777" w:rsidR="00FB6E67" w:rsidRPr="00FB6E67" w:rsidRDefault="00FB6E67" w:rsidP="00FB6E67">
            <w:pPr>
              <w:widowControl w:val="0"/>
              <w:tabs>
                <w:tab w:val="left" w:pos="708"/>
              </w:tabs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  <w:t>Adres strony internetowej lub nazwa bazy danych</w:t>
            </w:r>
          </w:p>
          <w:p w14:paraId="140BEE57" w14:textId="77777777" w:rsidR="00FB6E67" w:rsidRPr="00FB6E67" w:rsidRDefault="00FB6E67" w:rsidP="00FB6E67">
            <w:pPr>
              <w:widowControl w:val="0"/>
              <w:tabs>
                <w:tab w:val="left" w:pos="708"/>
              </w:tabs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30CB09F8" w14:textId="77777777" w:rsidTr="00590F5E">
        <w:trPr>
          <w:trHeight w:val="641"/>
        </w:trPr>
        <w:tc>
          <w:tcPr>
            <w:tcW w:w="8947" w:type="dxa"/>
            <w:gridSpan w:val="6"/>
            <w:shd w:val="clear" w:color="auto" w:fill="D9E2F3"/>
          </w:tcPr>
          <w:p w14:paraId="6274AAD8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FB6E67" w:rsidRPr="00FB6E67" w14:paraId="121C51AD" w14:textId="77777777" w:rsidTr="00590F5E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14:paraId="784A3F5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2" w:type="dxa"/>
            <w:gridSpan w:val="4"/>
            <w:shd w:val="clear" w:color="auto" w:fill="FFFFFF"/>
          </w:tcPr>
          <w:p w14:paraId="536CDB0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111270" w:rsidRPr="00FB6E67" w14:paraId="53C23880" w14:textId="77777777" w:rsidTr="00111270">
        <w:trPr>
          <w:trHeight w:val="397"/>
        </w:trPr>
        <w:tc>
          <w:tcPr>
            <w:tcW w:w="8947" w:type="dxa"/>
            <w:gridSpan w:val="6"/>
            <w:shd w:val="clear" w:color="auto" w:fill="D9E2F3" w:themeFill="accent1" w:themeFillTint="33"/>
          </w:tcPr>
          <w:p w14:paraId="0C6D2F74" w14:textId="4406B2C3" w:rsidR="00111270" w:rsidRPr="00FB6E67" w:rsidRDefault="00111270" w:rsidP="00111270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111270" w:rsidRPr="00FB6E67" w14:paraId="2C02FF72" w14:textId="77777777" w:rsidTr="00BA3A13">
        <w:trPr>
          <w:trHeight w:val="416"/>
        </w:trPr>
        <w:tc>
          <w:tcPr>
            <w:tcW w:w="8947" w:type="dxa"/>
            <w:gridSpan w:val="6"/>
            <w:shd w:val="clear" w:color="auto" w:fill="FFFFFF"/>
          </w:tcPr>
          <w:p w14:paraId="502163EB" w14:textId="77777777" w:rsidR="00111270" w:rsidRPr="00FB6E67" w:rsidRDefault="00111270" w:rsidP="00111270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6376060E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rFonts w:ascii="Calibri" w:eastAsia="Calibri" w:hAnsi="Calibri"/>
          <w:b/>
          <w:color w:val="auto"/>
          <w:sz w:val="22"/>
          <w:szCs w:val="24"/>
          <w:lang w:eastAsia="ar-SA"/>
        </w:rPr>
      </w:pPr>
    </w:p>
    <w:p w14:paraId="41D3275E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rFonts w:ascii="Calibri" w:eastAsia="Calibri" w:hAnsi="Calibri"/>
          <w:b/>
          <w:color w:val="auto"/>
          <w:sz w:val="22"/>
          <w:szCs w:val="24"/>
          <w:lang w:eastAsia="ar-SA"/>
        </w:rPr>
      </w:pPr>
    </w:p>
    <w:p w14:paraId="48F0C2DD" w14:textId="77777777" w:rsidR="006C02E4" w:rsidRDefault="006C02E4" w:rsidP="00620F0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  <w:bookmarkStart w:id="1" w:name="_Hlk40177625"/>
    </w:p>
    <w:p w14:paraId="577082D5" w14:textId="77777777" w:rsidR="006C02E4" w:rsidRDefault="006C02E4" w:rsidP="00620F0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2580A76" w14:textId="77777777" w:rsidR="006C02E4" w:rsidRDefault="006C02E4" w:rsidP="00620F0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2F6B41BC" w14:textId="77777777" w:rsidR="00F960AA" w:rsidRDefault="00F960AA" w:rsidP="00620F0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50FBB49" w14:textId="77777777" w:rsidR="00620F09" w:rsidRDefault="00620F09" w:rsidP="00620F0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620F09">
        <w:rPr>
          <w:b/>
          <w:color w:val="auto"/>
          <w:kern w:val="1"/>
          <w:szCs w:val="24"/>
          <w:lang w:eastAsia="zh-CN"/>
        </w:rPr>
        <w:lastRenderedPageBreak/>
        <w:t>2. Oferujemy  wykonanie zamówienia zgodnie z  wymogami zawartymi w specyfikacji warunków zamówienia</w:t>
      </w:r>
      <w:r w:rsidRPr="00620F09">
        <w:rPr>
          <w:color w:val="auto"/>
          <w:kern w:val="1"/>
          <w:szCs w:val="24"/>
          <w:lang w:eastAsia="zh-CN"/>
        </w:rPr>
        <w:t>:</w:t>
      </w:r>
    </w:p>
    <w:p w14:paraId="64E29031" w14:textId="77777777" w:rsidR="00473907" w:rsidRPr="00473907" w:rsidRDefault="00473907" w:rsidP="0086552B">
      <w:pPr>
        <w:suppressAutoHyphens/>
        <w:spacing w:after="0" w:line="240" w:lineRule="auto"/>
        <w:ind w:left="-142" w:right="0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tbl>
      <w:tblPr>
        <w:tblW w:w="105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2409"/>
        <w:gridCol w:w="851"/>
        <w:gridCol w:w="1134"/>
        <w:gridCol w:w="1559"/>
        <w:gridCol w:w="1559"/>
      </w:tblGrid>
      <w:tr w:rsidR="00171EA9" w:rsidRPr="0086552B" w14:paraId="6702EEB8" w14:textId="77777777" w:rsidTr="00171EA9">
        <w:trPr>
          <w:trHeight w:val="655"/>
          <w:tblHeader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5081C7" w14:textId="43125226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right="0" w:firstLine="212"/>
              <w:jc w:val="center"/>
              <w:textAlignment w:val="baseline"/>
              <w:rPr>
                <w:color w:val="auto"/>
                <w:kern w:val="1"/>
                <w:sz w:val="22"/>
                <w:szCs w:val="20"/>
                <w:lang w:eastAsia="zh-CN"/>
              </w:rPr>
            </w:pPr>
            <w:r>
              <w:rPr>
                <w:color w:val="auto"/>
                <w:kern w:val="1"/>
                <w:sz w:val="22"/>
                <w:szCs w:val="20"/>
                <w:lang w:eastAsia="zh-CN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8F7A13" w14:textId="77777777" w:rsidR="00171EA9" w:rsidRPr="0086552B" w:rsidRDefault="00171EA9" w:rsidP="0086552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6552B">
              <w:rPr>
                <w:color w:val="auto"/>
                <w:kern w:val="1"/>
                <w:sz w:val="22"/>
                <w:lang w:eastAsia="zh-CN"/>
              </w:rPr>
              <w:t>Nazwa</w:t>
            </w:r>
          </w:p>
          <w:p w14:paraId="0C4AE905" w14:textId="77777777" w:rsidR="00171EA9" w:rsidRPr="0086552B" w:rsidRDefault="00171EA9" w:rsidP="0086552B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6552B">
              <w:rPr>
                <w:color w:val="auto"/>
                <w:kern w:val="1"/>
                <w:sz w:val="22"/>
                <w:lang w:eastAsia="zh-CN"/>
              </w:rPr>
              <w:t>Producenta, typ, model,</w:t>
            </w:r>
          </w:p>
          <w:p w14:paraId="30DA2E8C" w14:textId="39C45AB4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proponowanego 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388082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6552B">
              <w:rPr>
                <w:color w:val="auto"/>
                <w:kern w:val="1"/>
                <w:sz w:val="22"/>
                <w:lang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A6D84A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6552B">
              <w:rPr>
                <w:color w:val="auto"/>
                <w:kern w:val="1"/>
                <w:sz w:val="22"/>
                <w:lang w:eastAsia="zh-C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E5D729" w14:textId="48EF688F" w:rsidR="00171EA9" w:rsidRPr="0086552B" w:rsidRDefault="00171EA9" w:rsidP="0086552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22"/>
                <w:lang w:eastAsia="zh-CN"/>
              </w:rPr>
            </w:pPr>
            <w:r>
              <w:rPr>
                <w:b/>
                <w:color w:val="auto"/>
                <w:kern w:val="1"/>
                <w:sz w:val="22"/>
                <w:lang w:eastAsia="zh-CN"/>
              </w:rPr>
              <w:t xml:space="preserve">Cena jednostkowa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B925A7" w14:textId="28EEBD6D" w:rsidR="00171EA9" w:rsidRPr="0086552B" w:rsidRDefault="00171EA9" w:rsidP="0086552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22"/>
                <w:lang w:eastAsia="zh-CN"/>
              </w:rPr>
            </w:pPr>
            <w:r w:rsidRPr="0086552B">
              <w:rPr>
                <w:b/>
                <w:color w:val="auto"/>
                <w:kern w:val="1"/>
                <w:sz w:val="22"/>
                <w:lang w:eastAsia="zh-CN"/>
              </w:rPr>
              <w:t>Wartość ogółem brutto w PLN</w:t>
            </w:r>
          </w:p>
          <w:p w14:paraId="52E64571" w14:textId="7265C524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(4 x 5)</w:t>
            </w:r>
          </w:p>
        </w:tc>
      </w:tr>
      <w:tr w:rsidR="00171EA9" w:rsidRPr="0086552B" w14:paraId="0A9CDCE3" w14:textId="77777777" w:rsidTr="00171EA9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CED8B" w14:textId="77777777" w:rsidR="00171EA9" w:rsidRPr="0086552B" w:rsidRDefault="00171EA9" w:rsidP="0086552B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6552B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F27F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6552B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0B57F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6552B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7FAE4B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6552B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F924AD" w14:textId="238B02E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24A66" w14:textId="317C348F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6552B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171EA9" w:rsidRPr="0086552B" w14:paraId="0A49E83E" w14:textId="77777777" w:rsidTr="00171EA9">
        <w:trPr>
          <w:trHeight w:val="127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29BEC" w14:textId="77777777" w:rsidR="00171EA9" w:rsidRPr="0086552B" w:rsidRDefault="00171EA9" w:rsidP="0086552B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  <w:p w14:paraId="3A218A54" w14:textId="4411BA1A" w:rsidR="00171EA9" w:rsidRPr="0086552B" w:rsidRDefault="00171EA9" w:rsidP="0086552B">
            <w:pPr>
              <w:suppressAutoHyphens/>
              <w:snapToGri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171EA9">
              <w:rPr>
                <w:color w:val="auto"/>
                <w:szCs w:val="24"/>
              </w:rPr>
              <w:t xml:space="preserve">Akumulator </w:t>
            </w:r>
            <w:proofErr w:type="spellStart"/>
            <w:r w:rsidRPr="00171EA9">
              <w:rPr>
                <w:color w:val="auto"/>
                <w:szCs w:val="24"/>
              </w:rPr>
              <w:t>litowo</w:t>
            </w:r>
            <w:proofErr w:type="spellEnd"/>
            <w:r w:rsidRPr="00171EA9">
              <w:rPr>
                <w:color w:val="auto"/>
                <w:szCs w:val="24"/>
              </w:rPr>
              <w:t>-jonowy do radiotelefonu Motorola DP4801e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9846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29484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  <w:p w14:paraId="1BD852B0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  <w:p w14:paraId="0734DE25" w14:textId="207E4428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 w:rsidRPr="0086552B">
              <w:rPr>
                <w:color w:val="auto"/>
                <w:kern w:val="1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3AECDD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  <w:p w14:paraId="799D8F55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  <w:p w14:paraId="0DFFCC8A" w14:textId="1B3F785B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>
              <w:rPr>
                <w:color w:val="auto"/>
                <w:kern w:val="1"/>
                <w:szCs w:val="24"/>
                <w:lang w:eastAsia="zh-CN"/>
              </w:rPr>
              <w:t>1948</w:t>
            </w:r>
          </w:p>
          <w:p w14:paraId="2956948A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  <w:p w14:paraId="798D33C4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60C4DC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00000A"/>
                <w:kern w:val="1"/>
                <w:sz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B6DC4" w14:textId="6500A25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00000A"/>
                <w:kern w:val="1"/>
                <w:sz w:val="22"/>
                <w:lang w:eastAsia="zh-CN" w:bidi="hi-IN"/>
              </w:rPr>
            </w:pPr>
          </w:p>
          <w:p w14:paraId="3A3EEDD7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00000A"/>
                <w:kern w:val="1"/>
                <w:sz w:val="22"/>
                <w:lang w:eastAsia="zh-CN" w:bidi="hi-IN"/>
              </w:rPr>
            </w:pPr>
          </w:p>
          <w:p w14:paraId="1B3731D7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00000A"/>
                <w:kern w:val="1"/>
                <w:sz w:val="22"/>
                <w:lang w:eastAsia="zh-CN" w:bidi="hi-IN"/>
              </w:rPr>
            </w:pPr>
          </w:p>
          <w:p w14:paraId="2F7FCBB0" w14:textId="77777777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00000A"/>
                <w:kern w:val="1"/>
                <w:sz w:val="22"/>
                <w:lang w:eastAsia="zh-CN" w:bidi="hi-IN"/>
              </w:rPr>
            </w:pPr>
          </w:p>
          <w:p w14:paraId="3A347A70" w14:textId="26FB204D" w:rsidR="00171EA9" w:rsidRPr="0086552B" w:rsidRDefault="00171EA9" w:rsidP="0086552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505F45EC" w14:textId="77777777" w:rsidR="0086552B" w:rsidRPr="00092DEC" w:rsidRDefault="0086552B" w:rsidP="0086552B">
      <w:pPr>
        <w:spacing w:after="0" w:line="240" w:lineRule="auto"/>
        <w:ind w:left="0" w:right="0" w:firstLine="0"/>
        <w:jc w:val="left"/>
        <w:rPr>
          <w:b/>
          <w:bCs/>
          <w:iCs/>
          <w:color w:val="auto"/>
          <w:kern w:val="1"/>
          <w:sz w:val="16"/>
          <w:szCs w:val="16"/>
          <w:lang w:eastAsia="zh-CN"/>
        </w:rPr>
      </w:pPr>
    </w:p>
    <w:p w14:paraId="0860571A" w14:textId="74D29ED1" w:rsidR="007450CB" w:rsidRPr="007450CB" w:rsidRDefault="00171EA9" w:rsidP="007450CB">
      <w:pPr>
        <w:spacing w:after="0" w:line="240" w:lineRule="auto"/>
        <w:ind w:left="0" w:right="-426" w:firstLine="0"/>
        <w:jc w:val="left"/>
        <w:rPr>
          <w:bCs/>
          <w:i/>
          <w:iCs/>
          <w:color w:val="auto"/>
          <w:kern w:val="1"/>
          <w:szCs w:val="24"/>
          <w:lang w:eastAsia="zh-CN"/>
        </w:rPr>
      </w:pPr>
      <w:r>
        <w:rPr>
          <w:rFonts w:eastAsia="Calibri"/>
          <w:b/>
          <w:color w:val="auto"/>
          <w:szCs w:val="24"/>
          <w:lang w:eastAsia="en-US"/>
        </w:rPr>
        <w:t>Pojemność akumulatora</w:t>
      </w:r>
      <w:r w:rsidR="0086552B">
        <w:rPr>
          <w:rFonts w:eastAsia="Calibri"/>
          <w:b/>
          <w:color w:val="auto"/>
          <w:szCs w:val="24"/>
          <w:lang w:eastAsia="en-US"/>
        </w:rPr>
        <w:t xml:space="preserve"> </w:t>
      </w:r>
      <w:r w:rsidR="007450CB" w:rsidRPr="0086552B">
        <w:rPr>
          <w:rFonts w:eastAsia="Calibri"/>
          <w:b/>
          <w:color w:val="auto"/>
          <w:szCs w:val="24"/>
          <w:lang w:eastAsia="en-US"/>
        </w:rPr>
        <w:t>……</w:t>
      </w:r>
      <w:r w:rsidR="0086552B">
        <w:rPr>
          <w:rFonts w:eastAsia="Calibri"/>
          <w:b/>
          <w:color w:val="auto"/>
          <w:szCs w:val="24"/>
          <w:lang w:eastAsia="en-US"/>
        </w:rPr>
        <w:t>…..</w:t>
      </w:r>
      <w:r w:rsidR="007450CB" w:rsidRPr="0086552B">
        <w:rPr>
          <w:rFonts w:eastAsia="Calibri"/>
          <w:b/>
          <w:color w:val="auto"/>
          <w:szCs w:val="24"/>
          <w:lang w:eastAsia="en-US"/>
        </w:rPr>
        <w:t>..</w:t>
      </w:r>
      <w:r w:rsidR="0086552B">
        <w:rPr>
          <w:rFonts w:eastAsia="Calibri"/>
          <w:b/>
          <w:color w:val="auto"/>
          <w:szCs w:val="24"/>
          <w:lang w:eastAsia="en-US"/>
        </w:rPr>
        <w:t xml:space="preserve"> </w:t>
      </w:r>
      <w:r w:rsidR="007450CB" w:rsidRPr="007450CB">
        <w:rPr>
          <w:rFonts w:eastAsia="Calibri"/>
          <w:color w:val="auto"/>
          <w:szCs w:val="24"/>
          <w:lang w:eastAsia="en-US"/>
        </w:rPr>
        <w:t>(</w:t>
      </w:r>
      <w:r w:rsidR="007450CB" w:rsidRPr="007450CB">
        <w:rPr>
          <w:rFonts w:eastAsia="Arial"/>
          <w:bCs/>
          <w:i/>
          <w:color w:val="auto"/>
          <w:szCs w:val="24"/>
          <w:lang w:eastAsia="en-US"/>
        </w:rPr>
        <w:t xml:space="preserve">należy podać </w:t>
      </w:r>
      <w:r>
        <w:rPr>
          <w:rFonts w:eastAsia="Arial"/>
          <w:bCs/>
          <w:i/>
          <w:color w:val="auto"/>
          <w:szCs w:val="24"/>
          <w:lang w:eastAsia="en-US"/>
        </w:rPr>
        <w:t>w</w:t>
      </w:r>
      <w:r w:rsidR="007450CB" w:rsidRPr="007450CB">
        <w:rPr>
          <w:rFonts w:eastAsia="Arial"/>
          <w:bCs/>
          <w:i/>
          <w:color w:val="auto"/>
          <w:szCs w:val="24"/>
          <w:lang w:eastAsia="en-US"/>
        </w:rPr>
        <w:t xml:space="preserve">yłącznie w </w:t>
      </w:r>
      <w:proofErr w:type="spellStart"/>
      <w:r>
        <w:rPr>
          <w:rFonts w:eastAsia="Arial"/>
          <w:bCs/>
          <w:i/>
          <w:color w:val="auto"/>
          <w:szCs w:val="24"/>
          <w:lang w:eastAsia="en-US"/>
        </w:rPr>
        <w:t>mAh</w:t>
      </w:r>
      <w:proofErr w:type="spellEnd"/>
      <w:r w:rsidR="007450CB" w:rsidRPr="007450CB">
        <w:rPr>
          <w:rFonts w:eastAsia="Arial"/>
          <w:bCs/>
          <w:i/>
          <w:color w:val="auto"/>
          <w:szCs w:val="24"/>
          <w:lang w:eastAsia="en-US"/>
        </w:rPr>
        <w:t>)</w:t>
      </w:r>
    </w:p>
    <w:p w14:paraId="72FA374A" w14:textId="67FC11E0" w:rsidR="007450CB" w:rsidRPr="007450CB" w:rsidRDefault="007450CB" w:rsidP="00BA3A13">
      <w:pPr>
        <w:spacing w:after="0" w:line="240" w:lineRule="auto"/>
        <w:ind w:left="0" w:right="-64" w:firstLine="0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7450CB">
        <w:rPr>
          <w:rFonts w:eastAsia="Arial" w:cs="Calibri"/>
          <w:bCs/>
          <w:color w:val="auto"/>
          <w:kern w:val="1"/>
          <w:szCs w:val="24"/>
          <w:lang w:eastAsia="zh-CN"/>
        </w:rPr>
        <w:t>UWAGA! Wykonawca skład</w:t>
      </w:r>
      <w:r w:rsidR="00092DEC">
        <w:rPr>
          <w:rFonts w:eastAsia="Arial" w:cs="Calibri"/>
          <w:bCs/>
          <w:color w:val="auto"/>
          <w:kern w:val="1"/>
          <w:szCs w:val="24"/>
          <w:lang w:eastAsia="zh-CN"/>
        </w:rPr>
        <w:t>ając ofertę określa pojemność oferowanego akumulatora od 3000mAh     do maksymalnie 4000mAh</w:t>
      </w:r>
    </w:p>
    <w:p w14:paraId="04281097" w14:textId="77777777" w:rsidR="007450CB" w:rsidRPr="0086552B" w:rsidRDefault="007450CB" w:rsidP="007450CB">
      <w:pPr>
        <w:spacing w:after="0" w:line="240" w:lineRule="auto"/>
        <w:ind w:left="0" w:right="-424" w:firstLine="0"/>
        <w:rPr>
          <w:rFonts w:eastAsia="Arial" w:cs="Calibri"/>
          <w:bCs/>
          <w:color w:val="auto"/>
          <w:kern w:val="1"/>
          <w:sz w:val="12"/>
          <w:szCs w:val="12"/>
          <w:lang w:eastAsia="zh-CN"/>
        </w:rPr>
      </w:pPr>
    </w:p>
    <w:p w14:paraId="10112A54" w14:textId="2F23AFC7" w:rsidR="007450CB" w:rsidRPr="007450CB" w:rsidRDefault="007450CB" w:rsidP="00BA3A13">
      <w:pPr>
        <w:spacing w:after="0" w:line="240" w:lineRule="auto"/>
        <w:ind w:left="0" w:right="-64" w:firstLine="0"/>
        <w:rPr>
          <w:rFonts w:eastAsia="Arial"/>
          <w:bCs/>
          <w:i/>
          <w:color w:val="auto"/>
          <w:szCs w:val="24"/>
          <w:lang w:eastAsia="en-US"/>
        </w:rPr>
      </w:pPr>
      <w:r w:rsidRPr="007450CB">
        <w:rPr>
          <w:rFonts w:eastAsia="Calibri"/>
          <w:b/>
          <w:color w:val="auto"/>
          <w:szCs w:val="24"/>
          <w:lang w:eastAsia="en-US"/>
        </w:rPr>
        <w:t xml:space="preserve">Zwiększenie czasu objętego </w:t>
      </w:r>
      <w:r w:rsidRPr="007450CB">
        <w:rPr>
          <w:rFonts w:eastAsia="Arial"/>
          <w:b/>
          <w:bCs/>
          <w:color w:val="auto"/>
          <w:szCs w:val="24"/>
          <w:lang w:eastAsia="en-US"/>
        </w:rPr>
        <w:t>gwarancją</w:t>
      </w:r>
      <w:r w:rsidRPr="007450CB">
        <w:rPr>
          <w:rFonts w:eastAsia="Calibri"/>
          <w:color w:val="auto"/>
          <w:szCs w:val="24"/>
          <w:lang w:eastAsia="en-US"/>
        </w:rPr>
        <w:t xml:space="preserve"> </w:t>
      </w:r>
      <w:r w:rsidRPr="007450CB">
        <w:rPr>
          <w:rFonts w:eastAsia="Arial"/>
          <w:b/>
          <w:bCs/>
          <w:color w:val="auto"/>
          <w:szCs w:val="24"/>
          <w:lang w:eastAsia="en-US"/>
        </w:rPr>
        <w:t xml:space="preserve">……….…… </w:t>
      </w:r>
      <w:r w:rsidRPr="007450CB">
        <w:rPr>
          <w:rFonts w:eastAsia="Arial"/>
          <w:bCs/>
          <w:i/>
          <w:color w:val="auto"/>
          <w:szCs w:val="24"/>
          <w:lang w:eastAsia="en-US"/>
        </w:rPr>
        <w:t>(należy podać wyłącznie pełne miesiące</w:t>
      </w:r>
      <w:r w:rsidR="00BA3A13">
        <w:rPr>
          <w:rFonts w:eastAsia="Arial"/>
          <w:bCs/>
          <w:i/>
          <w:color w:val="auto"/>
          <w:szCs w:val="24"/>
          <w:lang w:eastAsia="en-US"/>
        </w:rPr>
        <w:t xml:space="preserve"> od          0 do </w:t>
      </w:r>
      <w:r w:rsidR="00171EA9">
        <w:rPr>
          <w:rFonts w:eastAsia="Arial"/>
          <w:bCs/>
          <w:i/>
          <w:color w:val="auto"/>
          <w:szCs w:val="24"/>
          <w:lang w:eastAsia="en-US"/>
        </w:rPr>
        <w:t>24</w:t>
      </w:r>
      <w:r w:rsidR="00124B69">
        <w:rPr>
          <w:rFonts w:eastAsia="Arial"/>
          <w:bCs/>
          <w:i/>
          <w:color w:val="auto"/>
          <w:szCs w:val="24"/>
          <w:lang w:eastAsia="en-US"/>
        </w:rPr>
        <w:t xml:space="preserve"> </w:t>
      </w:r>
      <w:r w:rsidR="00BA3A13">
        <w:rPr>
          <w:rFonts w:eastAsia="Arial"/>
          <w:bCs/>
          <w:i/>
          <w:color w:val="auto"/>
          <w:szCs w:val="24"/>
          <w:lang w:eastAsia="en-US"/>
        </w:rPr>
        <w:t>miesięcy</w:t>
      </w:r>
      <w:r w:rsidRPr="007450CB">
        <w:rPr>
          <w:rFonts w:eastAsia="Arial"/>
          <w:bCs/>
          <w:i/>
          <w:color w:val="auto"/>
          <w:szCs w:val="24"/>
          <w:lang w:eastAsia="en-US"/>
        </w:rPr>
        <w:t>)</w:t>
      </w:r>
    </w:p>
    <w:p w14:paraId="7D919834" w14:textId="3722143E" w:rsidR="007450CB" w:rsidRPr="007450CB" w:rsidRDefault="007450CB" w:rsidP="007450CB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-142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7450CB">
        <w:rPr>
          <w:rFonts w:eastAsia="Arial" w:cs="Calibri"/>
          <w:bCs/>
          <w:color w:val="auto"/>
          <w:kern w:val="1"/>
          <w:szCs w:val="24"/>
          <w:lang w:eastAsia="zh-CN"/>
        </w:rPr>
        <w:t>UWAGA! Wykonawca składając ofertę określa ilość miesięcy zwiększenia c</w:t>
      </w:r>
      <w:r w:rsidR="00171EA9">
        <w:rPr>
          <w:rFonts w:eastAsia="Arial" w:cs="Calibri"/>
          <w:bCs/>
          <w:color w:val="auto"/>
          <w:kern w:val="1"/>
          <w:szCs w:val="24"/>
          <w:lang w:eastAsia="zh-CN"/>
        </w:rPr>
        <w:t>zasu objętego gwarancją na akumulatory, licząc od momentu ich</w:t>
      </w:r>
      <w:r w:rsidRPr="007450CB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dostarczenia. </w:t>
      </w:r>
    </w:p>
    <w:p w14:paraId="5588EBDD" w14:textId="77777777" w:rsidR="007450CB" w:rsidRPr="0086552B" w:rsidRDefault="007450CB" w:rsidP="007450CB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-142" w:firstLine="0"/>
        <w:textAlignment w:val="baseline"/>
        <w:rPr>
          <w:rFonts w:eastAsia="Arial" w:cs="Calibri"/>
          <w:bCs/>
          <w:color w:val="auto"/>
          <w:kern w:val="1"/>
          <w:sz w:val="12"/>
          <w:szCs w:val="12"/>
          <w:lang w:eastAsia="zh-CN"/>
        </w:rPr>
      </w:pPr>
    </w:p>
    <w:bookmarkEnd w:id="1"/>
    <w:p w14:paraId="08D8571F" w14:textId="316F5F13" w:rsidR="00620F09" w:rsidRPr="00620F09" w:rsidRDefault="00620F09" w:rsidP="00620F09">
      <w:pPr>
        <w:widowControl w:val="0"/>
        <w:suppressAutoHyphens/>
        <w:overflowPunct w:val="0"/>
        <w:autoSpaceDE w:val="0"/>
        <w:spacing w:after="0" w:line="240" w:lineRule="auto"/>
        <w:ind w:left="360" w:right="0" w:hanging="644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  <w:r w:rsidRPr="00620F09">
        <w:rPr>
          <w:rFonts w:eastAsia="Calibri"/>
          <w:b/>
          <w:color w:val="auto"/>
          <w:szCs w:val="24"/>
          <w:lang w:eastAsia="ar-SA"/>
        </w:rPr>
        <w:t xml:space="preserve">3. </w:t>
      </w:r>
      <w:r w:rsidR="0086552B" w:rsidRPr="009742D0">
        <w:rPr>
          <w:b/>
          <w:lang w:eastAsia="ar-SA"/>
        </w:rPr>
        <w:t xml:space="preserve">Składając ofertę </w:t>
      </w:r>
      <w:r w:rsidRPr="00620F09">
        <w:rPr>
          <w:rFonts w:eastAsia="Calibri"/>
          <w:b/>
          <w:color w:val="auto"/>
          <w:szCs w:val="24"/>
          <w:lang w:eastAsia="ar-SA"/>
        </w:rPr>
        <w:t>OŚWIADCZAMY, że :</w:t>
      </w:r>
    </w:p>
    <w:p w14:paraId="06C047C6" w14:textId="77777777" w:rsidR="007450CB" w:rsidRPr="00620F09" w:rsidRDefault="007450CB" w:rsidP="008E4003">
      <w:pPr>
        <w:widowControl w:val="0"/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620F09">
        <w:rPr>
          <w:rFonts w:eastAsia="Calibri"/>
          <w:color w:val="auto"/>
          <w:szCs w:val="24"/>
          <w:lang w:eastAsia="en-US"/>
        </w:rPr>
        <w:t>przedmiot umowy objęty jest stawką podatku: VAT 23% lub (…%)*</w:t>
      </w:r>
    </w:p>
    <w:p w14:paraId="198E1C2C" w14:textId="77777777" w:rsidR="007450CB" w:rsidRPr="00620F09" w:rsidRDefault="007450CB" w:rsidP="008E4003">
      <w:pPr>
        <w:widowControl w:val="0"/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620F09">
        <w:rPr>
          <w:rFonts w:eastAsia="Calibri"/>
          <w:color w:val="auto"/>
          <w:szCs w:val="24"/>
          <w:lang w:eastAsia="ar-SA"/>
        </w:rPr>
        <w:t>zapoznaliśmy się z treścią SWZ i nie wnosimy do niej zastrzeżeń,</w:t>
      </w:r>
    </w:p>
    <w:p w14:paraId="7BDB8206" w14:textId="77777777" w:rsidR="007450CB" w:rsidRPr="00620F09" w:rsidRDefault="007450CB" w:rsidP="008E4003">
      <w:pPr>
        <w:widowControl w:val="0"/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620F09">
        <w:rPr>
          <w:rFonts w:eastAsia="Calibri"/>
          <w:color w:val="auto"/>
          <w:szCs w:val="24"/>
          <w:lang w:eastAsia="ar-SA"/>
        </w:rPr>
        <w:t xml:space="preserve">powierzymy wykonanie następującej części zamówienia podwykonawcom </w:t>
      </w:r>
      <w:r w:rsidRPr="00620F09">
        <w:rPr>
          <w:rFonts w:eastAsia="Calibri"/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3"/>
        <w:tblW w:w="9527" w:type="dxa"/>
        <w:tblInd w:w="-34" w:type="dxa"/>
        <w:tblLook w:val="04A0" w:firstRow="1" w:lastRow="0" w:firstColumn="1" w:lastColumn="0" w:noHBand="0" w:noVBand="1"/>
      </w:tblPr>
      <w:tblGrid>
        <w:gridCol w:w="3573"/>
        <w:gridCol w:w="5954"/>
      </w:tblGrid>
      <w:tr w:rsidR="007450CB" w:rsidRPr="00620F09" w14:paraId="3F175F42" w14:textId="77777777" w:rsidTr="0086552B">
        <w:trPr>
          <w:trHeight w:val="393"/>
        </w:trPr>
        <w:tc>
          <w:tcPr>
            <w:tcW w:w="3573" w:type="dxa"/>
            <w:vAlign w:val="center"/>
          </w:tcPr>
          <w:p w14:paraId="2F18094E" w14:textId="77777777" w:rsidR="007450CB" w:rsidRPr="00620F09" w:rsidRDefault="007450CB" w:rsidP="00920A6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620F0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Firma (nazwa) podwykonawcy</w:t>
            </w:r>
          </w:p>
        </w:tc>
        <w:tc>
          <w:tcPr>
            <w:tcW w:w="5954" w:type="dxa"/>
            <w:vAlign w:val="center"/>
          </w:tcPr>
          <w:p w14:paraId="4829C92E" w14:textId="77777777" w:rsidR="007450CB" w:rsidRPr="00620F09" w:rsidRDefault="007450CB" w:rsidP="00920A6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620F0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Część (zakres) zamówienia</w:t>
            </w:r>
          </w:p>
        </w:tc>
      </w:tr>
      <w:tr w:rsidR="007450CB" w:rsidRPr="00620F09" w14:paraId="02ECC512" w14:textId="77777777" w:rsidTr="0086552B">
        <w:trPr>
          <w:trHeight w:val="318"/>
        </w:trPr>
        <w:tc>
          <w:tcPr>
            <w:tcW w:w="3573" w:type="dxa"/>
          </w:tcPr>
          <w:p w14:paraId="7EAE3FEA" w14:textId="77777777" w:rsidR="007450CB" w:rsidRPr="00620F09" w:rsidRDefault="007450CB" w:rsidP="00920A60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7DD6E525" w14:textId="77777777" w:rsidR="007450CB" w:rsidRPr="00620F09" w:rsidRDefault="007450CB" w:rsidP="00920A60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</w:tbl>
    <w:p w14:paraId="5050EB8D" w14:textId="77777777" w:rsidR="007450CB" w:rsidRPr="00620F09" w:rsidRDefault="007450CB" w:rsidP="008E4003">
      <w:pPr>
        <w:widowControl w:val="0"/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620F09">
        <w:rPr>
          <w:rFonts w:eastAsia="Calibri"/>
          <w:color w:val="auto"/>
          <w:szCs w:val="24"/>
          <w:lang w:eastAsia="ar-SA"/>
        </w:rPr>
        <w:t>w</w:t>
      </w:r>
      <w:r w:rsidRPr="00620F09">
        <w:rPr>
          <w:rFonts w:eastAsia="Calibri"/>
          <w:iCs/>
          <w:color w:val="auto"/>
          <w:szCs w:val="24"/>
          <w:lang w:eastAsia="ar-SA"/>
        </w:rPr>
        <w:t xml:space="preserve"> przypadku zatrudnienia podwykonawców odpowiadamy za ich pracę jak za własną;</w:t>
      </w:r>
    </w:p>
    <w:p w14:paraId="4B6959EA" w14:textId="77777777" w:rsidR="007450CB" w:rsidRPr="00620F09" w:rsidRDefault="007450CB" w:rsidP="008E4003">
      <w:pPr>
        <w:widowControl w:val="0"/>
        <w:numPr>
          <w:ilvl w:val="0"/>
          <w:numId w:val="3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620F09">
        <w:rPr>
          <w:rFonts w:eastAsia="Calibri"/>
          <w:color w:val="auto"/>
          <w:szCs w:val="24"/>
          <w:lang w:eastAsia="en-US"/>
        </w:rPr>
        <w:t>zaoferowane ceny dla wszystkich składników cenotwórczych podane w ofercie obejmują wszystkie koszty i składniki związane z wykonaniem przedmiotu zamówienia;</w:t>
      </w:r>
    </w:p>
    <w:p w14:paraId="23AB40BF" w14:textId="77777777" w:rsidR="007450CB" w:rsidRPr="00620F09" w:rsidRDefault="007450CB" w:rsidP="008E4003">
      <w:pPr>
        <w:widowControl w:val="0"/>
        <w:numPr>
          <w:ilvl w:val="0"/>
          <w:numId w:val="3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620F09">
        <w:rPr>
          <w:rFonts w:eastAsia="Calibri"/>
          <w:color w:val="auto"/>
          <w:szCs w:val="24"/>
          <w:lang w:eastAsia="en-US"/>
        </w:rPr>
        <w:t>akceptujemy 30 – dniowy termin płatności faktury;</w:t>
      </w:r>
    </w:p>
    <w:p w14:paraId="7BDFB7F3" w14:textId="77777777" w:rsidR="007450CB" w:rsidRPr="00620F09" w:rsidRDefault="007450CB" w:rsidP="008E4003">
      <w:pPr>
        <w:widowControl w:val="0"/>
        <w:numPr>
          <w:ilvl w:val="0"/>
          <w:numId w:val="3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620F09">
        <w:rPr>
          <w:rFonts w:eastAsia="Calibri"/>
          <w:color w:val="auto"/>
          <w:szCs w:val="24"/>
          <w:lang w:eastAsia="en-US"/>
        </w:rPr>
        <w:t>akceptujemy warunki gwarancji określone w SWZ;</w:t>
      </w:r>
    </w:p>
    <w:p w14:paraId="50A0D9F1" w14:textId="77777777" w:rsidR="007450CB" w:rsidRPr="00620F09" w:rsidRDefault="007450CB" w:rsidP="008E4003">
      <w:pPr>
        <w:widowControl w:val="0"/>
        <w:numPr>
          <w:ilvl w:val="0"/>
          <w:numId w:val="3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620F09">
        <w:rPr>
          <w:rFonts w:eastAsia="Calibri"/>
          <w:color w:val="auto"/>
          <w:szCs w:val="24"/>
          <w:lang w:eastAsia="en-US"/>
        </w:rPr>
        <w:t>akceptujemy termin realizacji określony w SWZ;</w:t>
      </w:r>
    </w:p>
    <w:p w14:paraId="45D5C559" w14:textId="77777777" w:rsidR="007450CB" w:rsidRPr="00620F09" w:rsidRDefault="007450CB" w:rsidP="008E4003">
      <w:pPr>
        <w:widowControl w:val="0"/>
        <w:numPr>
          <w:ilvl w:val="0"/>
          <w:numId w:val="37"/>
        </w:numPr>
        <w:tabs>
          <w:tab w:val="left" w:pos="-180"/>
        </w:tabs>
        <w:suppressAutoHyphens/>
        <w:overflowPunct w:val="0"/>
        <w:autoSpaceDE w:val="0"/>
        <w:spacing w:before="60" w:after="0" w:line="276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620F09">
        <w:rPr>
          <w:rFonts w:eastAsia="Calibri"/>
          <w:iCs/>
          <w:color w:val="auto"/>
          <w:szCs w:val="24"/>
          <w:lang w:eastAsia="ar-SA"/>
        </w:rPr>
        <w:t>zapoznaliśmy się treścią rozdziału XVIII SWZ tj. klauzulą informacyjną;</w:t>
      </w:r>
    </w:p>
    <w:p w14:paraId="3500B628" w14:textId="77777777" w:rsidR="007450CB" w:rsidRDefault="007450CB" w:rsidP="008E4003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426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620F09">
        <w:rPr>
          <w:rFonts w:eastAsia="Calibri"/>
          <w:color w:val="auto"/>
          <w:szCs w:val="24"/>
          <w:lang w:eastAsia="en-US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7758F9AA" w14:textId="5DF2479D" w:rsidR="007450CB" w:rsidRPr="00620F09" w:rsidRDefault="007450CB" w:rsidP="007450CB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620F09">
        <w:rPr>
          <w:rFonts w:eastAsia="Calibri"/>
          <w:b/>
          <w:color w:val="auto"/>
          <w:szCs w:val="24"/>
          <w:lang w:eastAsia="ar-SA"/>
        </w:rPr>
        <w:t xml:space="preserve">4. AKCEPTUJEMY PROJEKTOWANE POSTANOWIENIA UMOWY </w:t>
      </w:r>
      <w:r w:rsidRPr="00620F09">
        <w:rPr>
          <w:rFonts w:eastAsia="Calibri"/>
          <w:i/>
          <w:color w:val="auto"/>
          <w:szCs w:val="24"/>
          <w:lang w:eastAsia="ar-SA"/>
        </w:rPr>
        <w:t>(stanowiące załącznik nr 4 do SWZ)</w:t>
      </w:r>
      <w:r w:rsidRPr="00620F09">
        <w:rPr>
          <w:rFonts w:eastAsia="Calibri"/>
          <w:color w:val="auto"/>
          <w:szCs w:val="24"/>
          <w:lang w:eastAsia="ar-SA"/>
        </w:rPr>
        <w:t xml:space="preserve"> i w przypadku wyboru naszej oferty zobowiązujemy się w do zawarcia umowy na warunkach określonych w tych postanowieniach, w termin</w:t>
      </w:r>
      <w:r w:rsidR="00DD0A9A">
        <w:rPr>
          <w:rFonts w:eastAsia="Calibri"/>
          <w:color w:val="auto"/>
          <w:szCs w:val="24"/>
          <w:lang w:eastAsia="ar-SA"/>
        </w:rPr>
        <w:t>ie i miejscu wyznaczonym przez Z</w:t>
      </w:r>
      <w:r w:rsidRPr="00620F09">
        <w:rPr>
          <w:rFonts w:eastAsia="Calibri"/>
          <w:color w:val="auto"/>
          <w:szCs w:val="24"/>
          <w:lang w:eastAsia="ar-SA"/>
        </w:rPr>
        <w:t>amawiającego.</w:t>
      </w:r>
    </w:p>
    <w:p w14:paraId="2B6EE67F" w14:textId="1E5EFC91" w:rsidR="007450CB" w:rsidRPr="00620F09" w:rsidRDefault="007450CB" w:rsidP="0086552B">
      <w:pPr>
        <w:widowControl w:val="0"/>
        <w:suppressAutoHyphens/>
        <w:overflowPunct w:val="0"/>
        <w:autoSpaceDE w:val="0"/>
        <w:spacing w:after="0" w:line="240" w:lineRule="auto"/>
        <w:ind w:left="-142" w:right="-206" w:firstLine="0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620F09">
        <w:rPr>
          <w:rFonts w:ascii="Calibri" w:eastAsia="Calibri" w:hAnsi="Calibri"/>
          <w:i/>
          <w:color w:val="auto"/>
          <w:sz w:val="16"/>
          <w:szCs w:val="16"/>
          <w:lang w:eastAsia="en-US"/>
        </w:rPr>
        <w:t xml:space="preserve">*  </w:t>
      </w:r>
      <w:r w:rsidRPr="00620F0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 xml:space="preserve">W przypadku gdy Wykonawca uprawniony jest do stosowania innej stawki podatku VAT należy przekreślić wpisaną 23% stawkę podatku VAT, a </w:t>
      </w:r>
      <w:r w:rsidR="0086552B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 xml:space="preserve">                          </w:t>
      </w:r>
      <w:r w:rsidRPr="00620F0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>w wykropkowane miejsce wpisać właściwą stawkę podatku VAT i uzasadnić w załączniku do oferty zastosowanie innej niż podstawowa stawki podatku VAT.</w:t>
      </w:r>
    </w:p>
    <w:p w14:paraId="588D53CD" w14:textId="77777777" w:rsidR="007450CB" w:rsidRPr="00620F09" w:rsidRDefault="007450CB" w:rsidP="0086552B">
      <w:pPr>
        <w:widowControl w:val="0"/>
        <w:suppressAutoHyphens/>
        <w:overflowPunct w:val="0"/>
        <w:autoSpaceDE w:val="0"/>
        <w:spacing w:after="0" w:line="240" w:lineRule="auto"/>
        <w:ind w:left="-142" w:right="-206" w:firstLine="0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620F09">
        <w:rPr>
          <w:rFonts w:ascii="Calibri" w:eastAsia="Calibri" w:hAnsi="Calibri"/>
          <w:i/>
          <w:color w:val="auto"/>
          <w:sz w:val="16"/>
          <w:szCs w:val="16"/>
          <w:lang w:eastAsia="en-US"/>
        </w:rPr>
        <w:t xml:space="preserve">** </w:t>
      </w:r>
      <w:r w:rsidRPr="00620F0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1D7CEC" w14:textId="40503EC1" w:rsidR="007450CB" w:rsidRDefault="007450CB" w:rsidP="0086552B">
      <w:pPr>
        <w:widowControl w:val="0"/>
        <w:suppressAutoHyphens/>
        <w:overflowPunct w:val="0"/>
        <w:autoSpaceDE w:val="0"/>
        <w:spacing w:after="0" w:line="240" w:lineRule="auto"/>
        <w:ind w:left="-142" w:right="-206" w:firstLine="0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620F09">
        <w:rPr>
          <w:rFonts w:ascii="Calibri" w:eastAsia="Calibri" w:hAnsi="Calibri"/>
          <w:i/>
          <w:color w:val="auto"/>
          <w:sz w:val="16"/>
          <w:szCs w:val="16"/>
          <w:lang w:eastAsia="en-US"/>
        </w:rPr>
        <w:t>***</w:t>
      </w:r>
      <w:r w:rsidRPr="00620F0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223081" w14:textId="77777777" w:rsidR="00547077" w:rsidRPr="00547077" w:rsidRDefault="00547077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  <w:r w:rsidRPr="00547077">
        <w:rPr>
          <w:color w:val="auto"/>
          <w:kern w:val="2"/>
          <w:szCs w:val="24"/>
          <w:lang w:eastAsia="zh-CN"/>
        </w:rPr>
        <w:lastRenderedPageBreak/>
        <w:t>Załącznik</w:t>
      </w:r>
      <w:bookmarkStart w:id="2" w:name="_GoBack"/>
      <w:bookmarkEnd w:id="2"/>
      <w:r w:rsidRPr="00547077">
        <w:rPr>
          <w:color w:val="auto"/>
          <w:kern w:val="2"/>
          <w:szCs w:val="24"/>
          <w:lang w:eastAsia="zh-CN"/>
        </w:rPr>
        <w:t xml:space="preserve"> nr 2 do SWZ </w:t>
      </w:r>
    </w:p>
    <w:p w14:paraId="3AAB7EDC" w14:textId="77777777" w:rsidR="00547077" w:rsidRPr="00547077" w:rsidRDefault="00547077" w:rsidP="00547077">
      <w:pPr>
        <w:widowControl w:val="0"/>
        <w:suppressAutoHyphens/>
        <w:overflowPunct w:val="0"/>
        <w:autoSpaceDE w:val="0"/>
        <w:spacing w:before="100" w:beforeAutospacing="1" w:after="0" w:line="276" w:lineRule="auto"/>
        <w:ind w:left="397" w:right="0" w:hanging="397"/>
        <w:jc w:val="center"/>
        <w:textAlignment w:val="baseline"/>
        <w:rPr>
          <w:b/>
          <w:bCs/>
          <w:i/>
          <w:iCs/>
          <w:color w:val="auto"/>
          <w:sz w:val="27"/>
          <w:szCs w:val="27"/>
        </w:rPr>
      </w:pPr>
      <w:r w:rsidRPr="00547077">
        <w:rPr>
          <w:b/>
          <w:bCs/>
          <w:i/>
          <w:iCs/>
          <w:color w:val="auto"/>
          <w:kern w:val="1"/>
          <w:sz w:val="27"/>
          <w:szCs w:val="27"/>
        </w:rPr>
        <w:t>Szczegółowy opis przedmiotu zamówienia</w:t>
      </w:r>
    </w:p>
    <w:p w14:paraId="760A8067" w14:textId="5C3238E4" w:rsidR="00CB33EE" w:rsidRDefault="00CB33EE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</w:rPr>
      </w:pPr>
      <w:r>
        <w:rPr>
          <w:rFonts w:ascii="Calibri" w:eastAsia="Calibri" w:hAnsi="Calibri"/>
          <w:color w:val="auto"/>
          <w:szCs w:val="24"/>
          <w:lang w:eastAsia="en-US"/>
        </w:rPr>
        <w:t xml:space="preserve">                                  </w:t>
      </w:r>
      <w:r w:rsidR="00124B69" w:rsidRPr="00FB6E67">
        <w:rPr>
          <w:rFonts w:ascii="Calibri" w:eastAsia="Calibri" w:hAnsi="Calibri"/>
          <w:color w:val="auto"/>
          <w:szCs w:val="24"/>
          <w:lang w:eastAsia="en-US"/>
        </w:rPr>
        <w:t xml:space="preserve"> „</w:t>
      </w:r>
      <w:r w:rsidR="00124B69">
        <w:rPr>
          <w:b/>
          <w:i/>
          <w:sz w:val="28"/>
          <w:szCs w:val="28"/>
        </w:rPr>
        <w:t>Dostawa</w:t>
      </w:r>
      <w:r w:rsidR="00171EA9">
        <w:rPr>
          <w:b/>
          <w:i/>
          <w:sz w:val="28"/>
          <w:szCs w:val="28"/>
        </w:rPr>
        <w:t xml:space="preserve"> akumulatorów do radiotelefonów</w:t>
      </w:r>
      <w:r w:rsidR="00124B69" w:rsidRPr="00FB6E67">
        <w:rPr>
          <w:b/>
          <w:color w:val="auto"/>
          <w:szCs w:val="24"/>
        </w:rPr>
        <w:t xml:space="preserve">” </w:t>
      </w:r>
    </w:p>
    <w:p w14:paraId="0486D7E9" w14:textId="09865210" w:rsidR="00124B69" w:rsidRPr="00CB33EE" w:rsidRDefault="00124B69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sz w:val="28"/>
          <w:szCs w:val="28"/>
        </w:rPr>
      </w:pPr>
      <w:r w:rsidRPr="00FB6E67">
        <w:rPr>
          <w:b/>
          <w:color w:val="auto"/>
          <w:szCs w:val="24"/>
        </w:rPr>
        <w:t>/</w:t>
      </w:r>
      <w:r w:rsidR="004730A7">
        <w:rPr>
          <w:b/>
          <w:i/>
          <w:color w:val="auto"/>
          <w:szCs w:val="24"/>
        </w:rPr>
        <w:t>znak sprawy: SZPiFP-</w:t>
      </w:r>
      <w:r w:rsidR="00CB33EE">
        <w:rPr>
          <w:b/>
          <w:i/>
          <w:color w:val="auto"/>
          <w:szCs w:val="24"/>
        </w:rPr>
        <w:t>9</w:t>
      </w:r>
      <w:r w:rsidR="004730A7">
        <w:rPr>
          <w:b/>
          <w:i/>
          <w:color w:val="auto"/>
          <w:szCs w:val="24"/>
        </w:rPr>
        <w:t>5</w:t>
      </w:r>
      <w:r w:rsidR="0041243C">
        <w:rPr>
          <w:b/>
          <w:i/>
          <w:color w:val="auto"/>
          <w:szCs w:val="24"/>
        </w:rPr>
        <w:t>-23</w:t>
      </w:r>
      <w:r>
        <w:rPr>
          <w:b/>
          <w:i/>
          <w:color w:val="auto"/>
          <w:szCs w:val="24"/>
        </w:rPr>
        <w:t>/</w:t>
      </w:r>
    </w:p>
    <w:p w14:paraId="4A0E70DB" w14:textId="77777777" w:rsidR="00171EA9" w:rsidRDefault="00171EA9" w:rsidP="00171EA9">
      <w:pPr>
        <w:spacing w:after="0" w:line="240" w:lineRule="auto"/>
        <w:ind w:left="0" w:right="0" w:firstLine="0"/>
        <w:jc w:val="left"/>
        <w:rPr>
          <w:b/>
          <w:bCs/>
          <w:color w:val="auto"/>
          <w:kern w:val="1"/>
          <w:szCs w:val="20"/>
          <w:lang w:val="x-none" w:eastAsia="zh-CN"/>
        </w:rPr>
      </w:pPr>
    </w:p>
    <w:p w14:paraId="49C51F3C" w14:textId="77777777" w:rsidR="00171EA9" w:rsidRPr="00171EA9" w:rsidRDefault="00171EA9" w:rsidP="00171EA9">
      <w:pPr>
        <w:spacing w:after="0" w:line="240" w:lineRule="auto"/>
        <w:ind w:left="0" w:right="0" w:firstLine="0"/>
        <w:jc w:val="left"/>
        <w:rPr>
          <w:b/>
          <w:bCs/>
          <w:color w:val="auto"/>
          <w:sz w:val="27"/>
          <w:szCs w:val="27"/>
          <w:lang w:val="x-none" w:eastAsia="x-none"/>
        </w:rPr>
      </w:pPr>
      <w:r w:rsidRPr="00171EA9">
        <w:rPr>
          <w:b/>
          <w:bCs/>
          <w:color w:val="auto"/>
          <w:kern w:val="1"/>
          <w:szCs w:val="20"/>
          <w:lang w:val="x-none" w:eastAsia="zh-CN"/>
        </w:rPr>
        <w:t xml:space="preserve">Akumulator do </w:t>
      </w:r>
      <w:r w:rsidRPr="00171EA9">
        <w:rPr>
          <w:b/>
          <w:bCs/>
          <w:color w:val="auto"/>
          <w:szCs w:val="20"/>
          <w:lang w:val="x-none" w:eastAsia="x-none"/>
        </w:rPr>
        <w:t>radiotelefonu Motorola DP4801e; CPV 31434000-7</w:t>
      </w:r>
    </w:p>
    <w:p w14:paraId="2A4C0E93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40" w:lineRule="auto"/>
        <w:ind w:left="284" w:right="0" w:firstLine="0"/>
        <w:textAlignment w:val="baseline"/>
        <w:rPr>
          <w:b/>
          <w:color w:val="auto"/>
          <w:kern w:val="1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Y="-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802"/>
        <w:gridCol w:w="850"/>
      </w:tblGrid>
      <w:tr w:rsidR="00171EA9" w:rsidRPr="00171EA9" w14:paraId="63CEA32F" w14:textId="77777777" w:rsidTr="00171EA9">
        <w:tc>
          <w:tcPr>
            <w:tcW w:w="2124" w:type="dxa"/>
            <w:shd w:val="clear" w:color="auto" w:fill="B4C6E7" w:themeFill="accent1" w:themeFillTint="66"/>
          </w:tcPr>
          <w:p w14:paraId="42D7E5B5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1EA9">
              <w:rPr>
                <w:color w:val="auto"/>
                <w:szCs w:val="24"/>
              </w:rPr>
              <w:t>Nazwa produktu /</w:t>
            </w:r>
          </w:p>
          <w:p w14:paraId="6F943574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1EA9">
              <w:rPr>
                <w:color w:val="auto"/>
                <w:szCs w:val="24"/>
              </w:rPr>
              <w:t>inne wymagania</w:t>
            </w:r>
          </w:p>
        </w:tc>
        <w:tc>
          <w:tcPr>
            <w:tcW w:w="6802" w:type="dxa"/>
            <w:shd w:val="clear" w:color="auto" w:fill="B4C6E7" w:themeFill="accent1" w:themeFillTint="66"/>
          </w:tcPr>
          <w:p w14:paraId="23D3A824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1EA9">
              <w:rPr>
                <w:color w:val="auto"/>
                <w:szCs w:val="24"/>
              </w:rPr>
              <w:t>Minimalne parametry i wymagania techniczne</w:t>
            </w:r>
          </w:p>
          <w:p w14:paraId="09E63071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5EDD1DD7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1EA9">
              <w:rPr>
                <w:color w:val="auto"/>
                <w:szCs w:val="24"/>
              </w:rPr>
              <w:t>Ilość</w:t>
            </w:r>
          </w:p>
        </w:tc>
      </w:tr>
      <w:tr w:rsidR="00171EA9" w:rsidRPr="00171EA9" w14:paraId="60162EA6" w14:textId="77777777" w:rsidTr="00171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24" w:type="dxa"/>
            <w:shd w:val="clear" w:color="auto" w:fill="auto"/>
            <w:vAlign w:val="center"/>
          </w:tcPr>
          <w:p w14:paraId="0957395D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71EA9">
              <w:rPr>
                <w:b/>
                <w:color w:val="auto"/>
                <w:szCs w:val="24"/>
              </w:rPr>
              <w:t xml:space="preserve">Akumulator </w:t>
            </w:r>
            <w:proofErr w:type="spellStart"/>
            <w:r w:rsidRPr="00171EA9">
              <w:rPr>
                <w:b/>
                <w:color w:val="auto"/>
                <w:szCs w:val="24"/>
              </w:rPr>
              <w:t>litowo</w:t>
            </w:r>
            <w:proofErr w:type="spellEnd"/>
            <w:r w:rsidRPr="00171EA9">
              <w:rPr>
                <w:b/>
                <w:color w:val="auto"/>
                <w:szCs w:val="24"/>
              </w:rPr>
              <w:t>-jonowy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72405EDA" w14:textId="65C20157" w:rsidR="00171EA9" w:rsidRPr="00171EA9" w:rsidRDefault="00171EA9" w:rsidP="00171EA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171EA9">
              <w:rPr>
                <w:color w:val="auto"/>
                <w:szCs w:val="24"/>
              </w:rPr>
              <w:t xml:space="preserve">- Akumulator </w:t>
            </w:r>
            <w:proofErr w:type="spellStart"/>
            <w:r w:rsidRPr="00171EA9">
              <w:rPr>
                <w:color w:val="auto"/>
                <w:szCs w:val="24"/>
              </w:rPr>
              <w:t>litowo</w:t>
            </w:r>
            <w:proofErr w:type="spellEnd"/>
            <w:r w:rsidRPr="00171EA9">
              <w:rPr>
                <w:color w:val="auto"/>
                <w:szCs w:val="24"/>
              </w:rPr>
              <w:t xml:space="preserve">-jonowy do radiotelefonu Motorola DP4801e,                             </w:t>
            </w:r>
            <w:r>
              <w:rPr>
                <w:color w:val="auto"/>
                <w:szCs w:val="24"/>
              </w:rPr>
              <w:t xml:space="preserve">- </w:t>
            </w:r>
            <w:r w:rsidRPr="00171EA9">
              <w:rPr>
                <w:color w:val="auto"/>
                <w:szCs w:val="24"/>
              </w:rPr>
              <w:t xml:space="preserve">Pojemność minimalna 3000 </w:t>
            </w:r>
            <w:proofErr w:type="spellStart"/>
            <w:r w:rsidRPr="00171EA9">
              <w:rPr>
                <w:color w:val="auto"/>
                <w:szCs w:val="24"/>
              </w:rPr>
              <w:t>mAh</w:t>
            </w:r>
            <w:proofErr w:type="spellEnd"/>
            <w:r w:rsidRPr="00171EA9">
              <w:rPr>
                <w:color w:val="auto"/>
                <w:szCs w:val="24"/>
              </w:rPr>
              <w:t>,</w:t>
            </w:r>
          </w:p>
          <w:p w14:paraId="2A83C8A2" w14:textId="6B09548B" w:rsidR="00171EA9" w:rsidRDefault="00171EA9" w:rsidP="00171EA9">
            <w:pPr>
              <w:widowControl w:val="0"/>
              <w:tabs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211" w:right="0" w:hanging="211"/>
              <w:jc w:val="left"/>
              <w:textAlignment w:val="baseline"/>
              <w:rPr>
                <w:rFonts w:eastAsia="Arial"/>
                <w:bCs/>
                <w:color w:val="auto"/>
                <w:kern w:val="1"/>
                <w:szCs w:val="24"/>
                <w:lang w:eastAsia="zh-CN"/>
              </w:rPr>
            </w:pPr>
            <w:r w:rsidRPr="00171EA9">
              <w:rPr>
                <w:color w:val="auto"/>
                <w:szCs w:val="24"/>
              </w:rPr>
              <w:t xml:space="preserve">- </w:t>
            </w:r>
            <w:r w:rsidRPr="00171EA9">
              <w:rPr>
                <w:rFonts w:eastAsia="Arial"/>
                <w:bCs/>
                <w:color w:val="auto"/>
                <w:kern w:val="1"/>
                <w:szCs w:val="24"/>
                <w:lang w:eastAsia="zh-CN"/>
              </w:rPr>
              <w:t>Wymiar obudowy akumulatora (maksymalnie: Długość 112,35 mm x Szeroko</w:t>
            </w:r>
            <w:r w:rsidR="009D3A25">
              <w:rPr>
                <w:rFonts w:eastAsia="Arial"/>
                <w:bCs/>
                <w:color w:val="auto"/>
                <w:kern w:val="1"/>
                <w:szCs w:val="24"/>
                <w:lang w:eastAsia="zh-CN"/>
              </w:rPr>
              <w:t>ść 51,65 mm x Wysokość 23,40mm),</w:t>
            </w:r>
          </w:p>
          <w:p w14:paraId="729F3A2B" w14:textId="5FFD3A93" w:rsidR="009D3A25" w:rsidRPr="00171EA9" w:rsidRDefault="009D3A25" w:rsidP="00171EA9">
            <w:pPr>
              <w:widowControl w:val="0"/>
              <w:tabs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211" w:right="0" w:hanging="211"/>
              <w:jc w:val="left"/>
              <w:textAlignment w:val="baseline"/>
              <w:rPr>
                <w:rFonts w:eastAsia="Arial"/>
                <w:bCs/>
                <w:color w:val="auto"/>
                <w:kern w:val="1"/>
                <w:szCs w:val="24"/>
                <w:lang w:eastAsia="zh-CN"/>
              </w:rPr>
            </w:pPr>
            <w:r>
              <w:rPr>
                <w:rFonts w:eastAsia="Arial"/>
                <w:bCs/>
                <w:color w:val="auto"/>
                <w:kern w:val="1"/>
                <w:szCs w:val="24"/>
                <w:lang w:eastAsia="zh-CN"/>
              </w:rPr>
              <w:t>- Zgodność z oznakowaniem CE.</w:t>
            </w:r>
          </w:p>
          <w:p w14:paraId="1CB4B703" w14:textId="77777777" w:rsidR="00171EA9" w:rsidRPr="00171EA9" w:rsidRDefault="00171EA9" w:rsidP="00171EA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DD9E7E" w14:textId="77777777" w:rsidR="00171EA9" w:rsidRPr="00171EA9" w:rsidRDefault="00171EA9" w:rsidP="00171EA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1EA9">
              <w:rPr>
                <w:color w:val="auto"/>
                <w:szCs w:val="24"/>
              </w:rPr>
              <w:t>1948</w:t>
            </w:r>
          </w:p>
        </w:tc>
      </w:tr>
    </w:tbl>
    <w:p w14:paraId="4E087F34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</w:p>
    <w:p w14:paraId="3704D31F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</w:p>
    <w:p w14:paraId="4F240EF3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</w:p>
    <w:p w14:paraId="355E4D14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</w:p>
    <w:p w14:paraId="7DBFD912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 w:val="20"/>
          <w:szCs w:val="20"/>
          <w:lang w:eastAsia="zh-CN"/>
        </w:rPr>
      </w:pPr>
    </w:p>
    <w:p w14:paraId="43F77B74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 w:val="20"/>
          <w:szCs w:val="20"/>
          <w:lang w:eastAsia="zh-CN"/>
        </w:rPr>
      </w:pPr>
    </w:p>
    <w:p w14:paraId="0847EAFC" w14:textId="77777777" w:rsidR="00171EA9" w:rsidRPr="00171EA9" w:rsidRDefault="00171EA9" w:rsidP="00171EA9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 w:val="20"/>
          <w:szCs w:val="20"/>
          <w:lang w:eastAsia="zh-CN"/>
        </w:rPr>
      </w:pPr>
    </w:p>
    <w:p w14:paraId="0FFA5613" w14:textId="77777777" w:rsidR="004C5B77" w:rsidRPr="00547077" w:rsidRDefault="004C5B77" w:rsidP="0054707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color w:val="auto"/>
          <w:szCs w:val="24"/>
        </w:rPr>
      </w:pPr>
    </w:p>
    <w:sectPr w:rsidR="004C5B77" w:rsidRPr="00547077" w:rsidSect="000C54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991" w:bottom="1506" w:left="1198" w:header="71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E5B4" w14:textId="77777777" w:rsidR="005104CC" w:rsidRDefault="005104CC">
      <w:pPr>
        <w:spacing w:after="0" w:line="240" w:lineRule="auto"/>
      </w:pPr>
      <w:r>
        <w:separator/>
      </w:r>
    </w:p>
  </w:endnote>
  <w:endnote w:type="continuationSeparator" w:id="0">
    <w:p w14:paraId="5967DAAA" w14:textId="77777777" w:rsidR="005104CC" w:rsidRDefault="0051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AA0" w14:textId="77777777" w:rsidR="005104CC" w:rsidRDefault="005104CC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BB04E37" w14:textId="77777777" w:rsidR="005104CC" w:rsidRDefault="005104CC">
    <w:pPr>
      <w:spacing w:after="0" w:line="259" w:lineRule="auto"/>
      <w:ind w:left="219" w:right="0" w:firstLine="0"/>
      <w:jc w:val="left"/>
    </w:pPr>
  </w:p>
  <w:p w14:paraId="05B54F67" w14:textId="77777777" w:rsidR="005104CC" w:rsidRDefault="005104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E125" w14:textId="77777777" w:rsidR="005104CC" w:rsidRDefault="005104CC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806B5" w:rsidRPr="009806B5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</w:p>
  <w:p w14:paraId="51933E61" w14:textId="77777777" w:rsidR="005104CC" w:rsidRDefault="005104CC">
    <w:pPr>
      <w:spacing w:after="0" w:line="259" w:lineRule="auto"/>
      <w:ind w:left="219" w:right="0" w:firstLine="0"/>
      <w:jc w:val="left"/>
    </w:pPr>
  </w:p>
  <w:p w14:paraId="18CCE555" w14:textId="77777777" w:rsidR="005104CC" w:rsidRDefault="005104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837B" w14:textId="77777777" w:rsidR="005104CC" w:rsidRDefault="005104CC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806B5" w:rsidRPr="009806B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339CB1E4" w14:textId="77777777" w:rsidR="005104CC" w:rsidRDefault="005104CC">
    <w:pPr>
      <w:spacing w:after="0" w:line="259" w:lineRule="auto"/>
      <w:ind w:left="219" w:right="0" w:firstLine="0"/>
      <w:jc w:val="left"/>
    </w:pPr>
  </w:p>
  <w:p w14:paraId="1D61581D" w14:textId="77777777" w:rsidR="005104CC" w:rsidRDefault="005104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D58B" w14:textId="77777777" w:rsidR="005104CC" w:rsidRDefault="005104CC">
      <w:pPr>
        <w:spacing w:after="0" w:line="240" w:lineRule="auto"/>
      </w:pPr>
      <w:r>
        <w:separator/>
      </w:r>
    </w:p>
  </w:footnote>
  <w:footnote w:type="continuationSeparator" w:id="0">
    <w:p w14:paraId="66E90AF1" w14:textId="77777777" w:rsidR="005104CC" w:rsidRDefault="0051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D377" w14:textId="77777777" w:rsidR="005104CC" w:rsidRDefault="005104CC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7FFE67C0" w14:textId="77777777" w:rsidR="005104CC" w:rsidRDefault="005104CC">
    <w:pPr>
      <w:spacing w:after="0" w:line="259" w:lineRule="auto"/>
      <w:ind w:left="219" w:right="0" w:firstLine="0"/>
      <w:jc w:val="left"/>
    </w:pPr>
  </w:p>
  <w:p w14:paraId="5DDF23B0" w14:textId="77777777" w:rsidR="005104CC" w:rsidRDefault="005104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A98B" w14:textId="76BF86DD" w:rsidR="005104CC" w:rsidRPr="005E590A" w:rsidRDefault="005104CC" w:rsidP="00AF79F5">
    <w:pPr>
      <w:spacing w:after="0" w:line="259" w:lineRule="auto"/>
      <w:ind w:left="5949" w:right="0" w:firstLine="0"/>
      <w:jc w:val="right"/>
      <w:rPr>
        <w:i/>
        <w:sz w:val="22"/>
      </w:rPr>
    </w:pPr>
    <w:r>
      <w:rPr>
        <w:i/>
        <w:sz w:val="22"/>
      </w:rPr>
      <w:t xml:space="preserve">Numer postępowania:  SZPiFP-95-23 </w:t>
    </w:r>
  </w:p>
  <w:p w14:paraId="67AD3041" w14:textId="5C529567" w:rsidR="005104CC" w:rsidRDefault="005104CC">
    <w:pPr>
      <w:spacing w:after="0" w:line="259" w:lineRule="auto"/>
      <w:ind w:left="219" w:right="0" w:firstLine="0"/>
      <w:jc w:val="left"/>
    </w:pPr>
  </w:p>
  <w:p w14:paraId="7A2129FE" w14:textId="77777777" w:rsidR="005104CC" w:rsidRDefault="005104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A30B" w14:textId="477F9C13" w:rsidR="005104CC" w:rsidRDefault="005104CC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SZPiFP-95-23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0000000F"/>
    <w:multiLevelType w:val="multilevel"/>
    <w:tmpl w:val="AF74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left"/>
      <w:pPr>
        <w:tabs>
          <w:tab w:val="num" w:pos="748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1108"/>
        </w:tabs>
        <w:ind w:left="110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468"/>
        </w:tabs>
        <w:ind w:left="1468" w:hanging="360"/>
      </w:pPr>
    </w:lvl>
    <w:lvl w:ilvl="5">
      <w:start w:val="1"/>
      <w:numFmt w:val="lowerRoman"/>
      <w:lvlText w:val="%6."/>
      <w:lvlJc w:val="left"/>
      <w:pPr>
        <w:tabs>
          <w:tab w:val="num" w:pos="1648"/>
        </w:tabs>
        <w:ind w:left="1648" w:hanging="180"/>
      </w:pPr>
    </w:lvl>
    <w:lvl w:ilvl="6">
      <w:start w:val="1"/>
      <w:numFmt w:val="decimal"/>
      <w:lvlText w:val="%7."/>
      <w:lvlJc w:val="left"/>
      <w:pPr>
        <w:tabs>
          <w:tab w:val="num" w:pos="2008"/>
        </w:tabs>
        <w:ind w:left="2008" w:hanging="360"/>
      </w:pPr>
    </w:lvl>
    <w:lvl w:ilvl="7">
      <w:start w:val="1"/>
      <w:numFmt w:val="lowerLetter"/>
      <w:lvlText w:val="%8."/>
      <w:lvlJc w:val="left"/>
      <w:pPr>
        <w:tabs>
          <w:tab w:val="num" w:pos="2368"/>
        </w:tabs>
        <w:ind w:left="2368" w:hanging="360"/>
      </w:pPr>
    </w:lvl>
    <w:lvl w:ilvl="8">
      <w:start w:val="1"/>
      <w:numFmt w:val="lowerRoman"/>
      <w:lvlText w:val="%9."/>
      <w:lvlJc w:val="left"/>
      <w:pPr>
        <w:tabs>
          <w:tab w:val="num" w:pos="2548"/>
        </w:tabs>
        <w:ind w:left="2548" w:hanging="180"/>
      </w:pPr>
    </w:lvl>
  </w:abstractNum>
  <w:abstractNum w:abstractNumId="5" w15:restartNumberingAfterBreak="0">
    <w:nsid w:val="0000001A"/>
    <w:multiLevelType w:val="multilevel"/>
    <w:tmpl w:val="DB6EA8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DF0A55"/>
    <w:multiLevelType w:val="hybridMultilevel"/>
    <w:tmpl w:val="03622CB4"/>
    <w:lvl w:ilvl="0" w:tplc="7A244E4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E9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CC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4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C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5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0C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0E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5D245C"/>
    <w:multiLevelType w:val="hybridMultilevel"/>
    <w:tmpl w:val="3648CF82"/>
    <w:lvl w:ilvl="0" w:tplc="222429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5EF5A69"/>
    <w:multiLevelType w:val="hybridMultilevel"/>
    <w:tmpl w:val="61DA74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732282"/>
    <w:multiLevelType w:val="hybridMultilevel"/>
    <w:tmpl w:val="AFA010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F9F6AEA"/>
    <w:multiLevelType w:val="hybridMultilevel"/>
    <w:tmpl w:val="DC10F480"/>
    <w:lvl w:ilvl="0" w:tplc="7586F64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B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4D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8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29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7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781A"/>
    <w:multiLevelType w:val="hybridMultilevel"/>
    <w:tmpl w:val="BAFE12C8"/>
    <w:lvl w:ilvl="0" w:tplc="011E5A6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F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4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5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F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83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6C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0F5203"/>
    <w:multiLevelType w:val="hybridMultilevel"/>
    <w:tmpl w:val="A0401F50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9B3CDD"/>
    <w:multiLevelType w:val="hybridMultilevel"/>
    <w:tmpl w:val="B1A4768A"/>
    <w:lvl w:ilvl="0" w:tplc="757A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320462"/>
    <w:multiLevelType w:val="hybridMultilevel"/>
    <w:tmpl w:val="B24CC134"/>
    <w:lvl w:ilvl="0" w:tplc="736A4B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47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5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C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62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2E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4B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D10A0"/>
    <w:multiLevelType w:val="hybridMultilevel"/>
    <w:tmpl w:val="AE6AA35C"/>
    <w:lvl w:ilvl="0" w:tplc="96D8494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494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CE8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A1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07D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822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2D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7E65E4"/>
    <w:multiLevelType w:val="hybridMultilevel"/>
    <w:tmpl w:val="57781416"/>
    <w:lvl w:ilvl="0" w:tplc="222429C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2E151E06"/>
    <w:multiLevelType w:val="hybridMultilevel"/>
    <w:tmpl w:val="EED403A2"/>
    <w:lvl w:ilvl="0" w:tplc="B21EDB26">
      <w:start w:val="15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81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B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4B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A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5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A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4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5055AA"/>
    <w:multiLevelType w:val="hybridMultilevel"/>
    <w:tmpl w:val="A3B4BD5E"/>
    <w:lvl w:ilvl="0" w:tplc="A10CCB6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DCBE">
      <w:start w:val="1"/>
      <w:numFmt w:val="decimal"/>
      <w:lvlText w:val="%2)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A6D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F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AF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F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F0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1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68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0F2492"/>
    <w:multiLevelType w:val="multilevel"/>
    <w:tmpl w:val="37C4CC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36B918DB"/>
    <w:multiLevelType w:val="hybridMultilevel"/>
    <w:tmpl w:val="55B69CDC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 w15:restartNumberingAfterBreak="0">
    <w:nsid w:val="386241F1"/>
    <w:multiLevelType w:val="hybridMultilevel"/>
    <w:tmpl w:val="616E274E"/>
    <w:lvl w:ilvl="0" w:tplc="3048B1BE">
      <w:start w:val="1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8A7FC4"/>
    <w:multiLevelType w:val="hybridMultilevel"/>
    <w:tmpl w:val="A46412C6"/>
    <w:lvl w:ilvl="0" w:tplc="0E007A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403D7"/>
    <w:multiLevelType w:val="hybridMultilevel"/>
    <w:tmpl w:val="A7609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83552"/>
    <w:multiLevelType w:val="hybridMultilevel"/>
    <w:tmpl w:val="7C821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3473C"/>
    <w:multiLevelType w:val="hybridMultilevel"/>
    <w:tmpl w:val="3DBCCD0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516166"/>
    <w:multiLevelType w:val="hybridMultilevel"/>
    <w:tmpl w:val="6FA696A4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17B73"/>
    <w:multiLevelType w:val="hybridMultilevel"/>
    <w:tmpl w:val="F7923902"/>
    <w:lvl w:ilvl="0" w:tplc="49E08810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C738F"/>
    <w:multiLevelType w:val="hybridMultilevel"/>
    <w:tmpl w:val="9EA24F54"/>
    <w:lvl w:ilvl="0" w:tplc="1BC82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24E38"/>
    <w:multiLevelType w:val="hybridMultilevel"/>
    <w:tmpl w:val="EDB6F026"/>
    <w:lvl w:ilvl="0" w:tplc="5080A1F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8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E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43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0A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6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4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5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BA4C7A"/>
    <w:multiLevelType w:val="hybridMultilevel"/>
    <w:tmpl w:val="3AA4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9107A"/>
    <w:multiLevelType w:val="hybridMultilevel"/>
    <w:tmpl w:val="EEEC8B52"/>
    <w:lvl w:ilvl="0" w:tplc="4B44F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94072A"/>
    <w:multiLevelType w:val="hybridMultilevel"/>
    <w:tmpl w:val="1EA63604"/>
    <w:lvl w:ilvl="0" w:tplc="AC64287A">
      <w:start w:val="1"/>
      <w:numFmt w:val="lowerLetter"/>
      <w:lvlText w:val="%1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F5B11"/>
    <w:multiLevelType w:val="hybridMultilevel"/>
    <w:tmpl w:val="E2CE740E"/>
    <w:lvl w:ilvl="0" w:tplc="22242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707C5B"/>
    <w:multiLevelType w:val="hybridMultilevel"/>
    <w:tmpl w:val="BF8AA600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5BE5A58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B6AE7"/>
    <w:multiLevelType w:val="hybridMultilevel"/>
    <w:tmpl w:val="D6A05038"/>
    <w:lvl w:ilvl="0" w:tplc="D9B2227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E2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D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C4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C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F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6F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1172D6"/>
    <w:multiLevelType w:val="hybridMultilevel"/>
    <w:tmpl w:val="BFD4DB06"/>
    <w:lvl w:ilvl="0" w:tplc="1B9202D0">
      <w:start w:val="1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5045D9E"/>
    <w:multiLevelType w:val="hybridMultilevel"/>
    <w:tmpl w:val="967EEAC0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A6002"/>
    <w:multiLevelType w:val="hybridMultilevel"/>
    <w:tmpl w:val="0A8291E4"/>
    <w:lvl w:ilvl="0" w:tplc="388A94E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F5537E2"/>
    <w:multiLevelType w:val="hybridMultilevel"/>
    <w:tmpl w:val="8F0E86E6"/>
    <w:lvl w:ilvl="0" w:tplc="BBC06D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AF8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5D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1AF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D91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07B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8D59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2F2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CCB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2"/>
  </w:num>
  <w:num w:numId="3">
    <w:abstractNumId w:val="18"/>
  </w:num>
  <w:num w:numId="4">
    <w:abstractNumId w:val="16"/>
  </w:num>
  <w:num w:numId="5">
    <w:abstractNumId w:val="48"/>
  </w:num>
  <w:num w:numId="6">
    <w:abstractNumId w:val="21"/>
  </w:num>
  <w:num w:numId="7">
    <w:abstractNumId w:val="20"/>
  </w:num>
  <w:num w:numId="8">
    <w:abstractNumId w:val="36"/>
  </w:num>
  <w:num w:numId="9">
    <w:abstractNumId w:val="6"/>
  </w:num>
  <w:num w:numId="10">
    <w:abstractNumId w:val="12"/>
  </w:num>
  <w:num w:numId="11">
    <w:abstractNumId w:val="38"/>
  </w:num>
  <w:num w:numId="12">
    <w:abstractNumId w:val="13"/>
  </w:num>
  <w:num w:numId="13">
    <w:abstractNumId w:val="33"/>
  </w:num>
  <w:num w:numId="14">
    <w:abstractNumId w:val="5"/>
  </w:num>
  <w:num w:numId="15">
    <w:abstractNumId w:val="43"/>
  </w:num>
  <w:num w:numId="16">
    <w:abstractNumId w:val="27"/>
  </w:num>
  <w:num w:numId="17">
    <w:abstractNumId w:val="34"/>
  </w:num>
  <w:num w:numId="18">
    <w:abstractNumId w:val="45"/>
  </w:num>
  <w:num w:numId="19">
    <w:abstractNumId w:val="41"/>
  </w:num>
  <w:num w:numId="20">
    <w:abstractNumId w:val="42"/>
  </w:num>
  <w:num w:numId="21">
    <w:abstractNumId w:val="26"/>
  </w:num>
  <w:num w:numId="22">
    <w:abstractNumId w:val="47"/>
  </w:num>
  <w:num w:numId="23">
    <w:abstractNumId w:val="1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28"/>
  </w:num>
  <w:num w:numId="37">
    <w:abstractNumId w:val="25"/>
  </w:num>
  <w:num w:numId="38">
    <w:abstractNumId w:val="11"/>
  </w:num>
  <w:num w:numId="39">
    <w:abstractNumId w:val="14"/>
  </w:num>
  <w:num w:numId="40">
    <w:abstractNumId w:val="17"/>
  </w:num>
  <w:num w:numId="41">
    <w:abstractNumId w:val="22"/>
  </w:num>
  <w:num w:numId="42">
    <w:abstractNumId w:val="37"/>
  </w:num>
  <w:num w:numId="43">
    <w:abstractNumId w:val="29"/>
  </w:num>
  <w:num w:numId="44">
    <w:abstractNumId w:val="23"/>
  </w:num>
  <w:num w:numId="45">
    <w:abstractNumId w:val="8"/>
  </w:num>
  <w:num w:numId="46">
    <w:abstractNumId w:val="30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7"/>
    <w:rsid w:val="00004E1F"/>
    <w:rsid w:val="00013930"/>
    <w:rsid w:val="00014204"/>
    <w:rsid w:val="000239C3"/>
    <w:rsid w:val="000246D1"/>
    <w:rsid w:val="00026F0A"/>
    <w:rsid w:val="00033C78"/>
    <w:rsid w:val="00063B26"/>
    <w:rsid w:val="00063F86"/>
    <w:rsid w:val="00072359"/>
    <w:rsid w:val="00074509"/>
    <w:rsid w:val="00077085"/>
    <w:rsid w:val="000814B3"/>
    <w:rsid w:val="00092DEC"/>
    <w:rsid w:val="00096230"/>
    <w:rsid w:val="000A51CA"/>
    <w:rsid w:val="000B2D90"/>
    <w:rsid w:val="000C1B98"/>
    <w:rsid w:val="000C54A3"/>
    <w:rsid w:val="000C740E"/>
    <w:rsid w:val="000D0AE5"/>
    <w:rsid w:val="000D517C"/>
    <w:rsid w:val="00100839"/>
    <w:rsid w:val="00111270"/>
    <w:rsid w:val="0011352D"/>
    <w:rsid w:val="00113A11"/>
    <w:rsid w:val="00115C8A"/>
    <w:rsid w:val="001160B1"/>
    <w:rsid w:val="00117D24"/>
    <w:rsid w:val="00120973"/>
    <w:rsid w:val="00124B69"/>
    <w:rsid w:val="00141EFF"/>
    <w:rsid w:val="00142270"/>
    <w:rsid w:val="00145645"/>
    <w:rsid w:val="00156943"/>
    <w:rsid w:val="00160369"/>
    <w:rsid w:val="0016089E"/>
    <w:rsid w:val="00163783"/>
    <w:rsid w:val="00163921"/>
    <w:rsid w:val="001665B5"/>
    <w:rsid w:val="00170E99"/>
    <w:rsid w:val="0017107F"/>
    <w:rsid w:val="0017191C"/>
    <w:rsid w:val="00171EA9"/>
    <w:rsid w:val="001A2542"/>
    <w:rsid w:val="001A54DA"/>
    <w:rsid w:val="001B0683"/>
    <w:rsid w:val="001C0991"/>
    <w:rsid w:val="001C139D"/>
    <w:rsid w:val="001C4AE2"/>
    <w:rsid w:val="001D26D3"/>
    <w:rsid w:val="001D279F"/>
    <w:rsid w:val="001D7F89"/>
    <w:rsid w:val="001E1D31"/>
    <w:rsid w:val="001E2E9C"/>
    <w:rsid w:val="001E6766"/>
    <w:rsid w:val="001F0802"/>
    <w:rsid w:val="001F2B61"/>
    <w:rsid w:val="00201979"/>
    <w:rsid w:val="00205F9A"/>
    <w:rsid w:val="00212424"/>
    <w:rsid w:val="00237FCB"/>
    <w:rsid w:val="0026278B"/>
    <w:rsid w:val="002629C9"/>
    <w:rsid w:val="00263D03"/>
    <w:rsid w:val="002719A9"/>
    <w:rsid w:val="002740E1"/>
    <w:rsid w:val="00285DCD"/>
    <w:rsid w:val="0029453F"/>
    <w:rsid w:val="00297A0D"/>
    <w:rsid w:val="002A2018"/>
    <w:rsid w:val="002A6754"/>
    <w:rsid w:val="002A75DD"/>
    <w:rsid w:val="002B0804"/>
    <w:rsid w:val="002B5ED3"/>
    <w:rsid w:val="002D4AA6"/>
    <w:rsid w:val="002E06CA"/>
    <w:rsid w:val="002F0FBE"/>
    <w:rsid w:val="002F2E42"/>
    <w:rsid w:val="002F3450"/>
    <w:rsid w:val="002F69B1"/>
    <w:rsid w:val="003045B6"/>
    <w:rsid w:val="003172B1"/>
    <w:rsid w:val="003206AF"/>
    <w:rsid w:val="00322965"/>
    <w:rsid w:val="0032579F"/>
    <w:rsid w:val="003274BE"/>
    <w:rsid w:val="00332607"/>
    <w:rsid w:val="0033355D"/>
    <w:rsid w:val="0033418D"/>
    <w:rsid w:val="003346D6"/>
    <w:rsid w:val="00336C19"/>
    <w:rsid w:val="0034366C"/>
    <w:rsid w:val="00347E30"/>
    <w:rsid w:val="00360EBE"/>
    <w:rsid w:val="0036297B"/>
    <w:rsid w:val="003674EF"/>
    <w:rsid w:val="003714D3"/>
    <w:rsid w:val="0038524A"/>
    <w:rsid w:val="00392C29"/>
    <w:rsid w:val="00397F78"/>
    <w:rsid w:val="003A2EBE"/>
    <w:rsid w:val="003A7E7C"/>
    <w:rsid w:val="003C3106"/>
    <w:rsid w:val="003C48C2"/>
    <w:rsid w:val="003F57A3"/>
    <w:rsid w:val="00410CA0"/>
    <w:rsid w:val="0041243C"/>
    <w:rsid w:val="00415642"/>
    <w:rsid w:val="0042291F"/>
    <w:rsid w:val="004238DC"/>
    <w:rsid w:val="00433613"/>
    <w:rsid w:val="00445EDA"/>
    <w:rsid w:val="00447D79"/>
    <w:rsid w:val="00451933"/>
    <w:rsid w:val="00454261"/>
    <w:rsid w:val="00456706"/>
    <w:rsid w:val="0046531E"/>
    <w:rsid w:val="004730A7"/>
    <w:rsid w:val="00473907"/>
    <w:rsid w:val="00474414"/>
    <w:rsid w:val="004756E0"/>
    <w:rsid w:val="00477278"/>
    <w:rsid w:val="0048447E"/>
    <w:rsid w:val="0048502C"/>
    <w:rsid w:val="00491A7F"/>
    <w:rsid w:val="00494079"/>
    <w:rsid w:val="004965A1"/>
    <w:rsid w:val="004A0848"/>
    <w:rsid w:val="004B0E2E"/>
    <w:rsid w:val="004C2B17"/>
    <w:rsid w:val="004C5B77"/>
    <w:rsid w:val="004D7652"/>
    <w:rsid w:val="004E10CF"/>
    <w:rsid w:val="004E2C31"/>
    <w:rsid w:val="004E4A71"/>
    <w:rsid w:val="004E793D"/>
    <w:rsid w:val="005026FD"/>
    <w:rsid w:val="005049F9"/>
    <w:rsid w:val="00505FAC"/>
    <w:rsid w:val="005104CC"/>
    <w:rsid w:val="0051093F"/>
    <w:rsid w:val="0051298F"/>
    <w:rsid w:val="00513C14"/>
    <w:rsid w:val="00514DE6"/>
    <w:rsid w:val="00532409"/>
    <w:rsid w:val="0053538A"/>
    <w:rsid w:val="00541F51"/>
    <w:rsid w:val="00542492"/>
    <w:rsid w:val="00543D7F"/>
    <w:rsid w:val="00547077"/>
    <w:rsid w:val="005541F7"/>
    <w:rsid w:val="005571DC"/>
    <w:rsid w:val="00560EF9"/>
    <w:rsid w:val="00563F5A"/>
    <w:rsid w:val="005649FD"/>
    <w:rsid w:val="005728F5"/>
    <w:rsid w:val="00575B23"/>
    <w:rsid w:val="0058374E"/>
    <w:rsid w:val="00590F5E"/>
    <w:rsid w:val="005A2F03"/>
    <w:rsid w:val="005A5763"/>
    <w:rsid w:val="005A64FD"/>
    <w:rsid w:val="005A6AC7"/>
    <w:rsid w:val="005B584A"/>
    <w:rsid w:val="005B6A15"/>
    <w:rsid w:val="005C39F1"/>
    <w:rsid w:val="005C40EE"/>
    <w:rsid w:val="005D6993"/>
    <w:rsid w:val="005E247A"/>
    <w:rsid w:val="005E2D41"/>
    <w:rsid w:val="005E4FA8"/>
    <w:rsid w:val="005E6858"/>
    <w:rsid w:val="005F04DD"/>
    <w:rsid w:val="005F058B"/>
    <w:rsid w:val="005F5798"/>
    <w:rsid w:val="0060125F"/>
    <w:rsid w:val="00604DF4"/>
    <w:rsid w:val="00604EF6"/>
    <w:rsid w:val="006159B9"/>
    <w:rsid w:val="00620F09"/>
    <w:rsid w:val="006217C5"/>
    <w:rsid w:val="00630F3B"/>
    <w:rsid w:val="0063145E"/>
    <w:rsid w:val="00635A8C"/>
    <w:rsid w:val="006364DE"/>
    <w:rsid w:val="00640CBD"/>
    <w:rsid w:val="00642529"/>
    <w:rsid w:val="00643D0F"/>
    <w:rsid w:val="006507E8"/>
    <w:rsid w:val="006526FE"/>
    <w:rsid w:val="0066279B"/>
    <w:rsid w:val="00662C9D"/>
    <w:rsid w:val="00665114"/>
    <w:rsid w:val="00666242"/>
    <w:rsid w:val="00672EFD"/>
    <w:rsid w:val="00673637"/>
    <w:rsid w:val="00673F94"/>
    <w:rsid w:val="0069518E"/>
    <w:rsid w:val="00695685"/>
    <w:rsid w:val="006A12FB"/>
    <w:rsid w:val="006B68FF"/>
    <w:rsid w:val="006C02E4"/>
    <w:rsid w:val="006C2129"/>
    <w:rsid w:val="006D4D30"/>
    <w:rsid w:val="006E1A93"/>
    <w:rsid w:val="006F7C19"/>
    <w:rsid w:val="00713BF0"/>
    <w:rsid w:val="00714526"/>
    <w:rsid w:val="00715B65"/>
    <w:rsid w:val="00717D94"/>
    <w:rsid w:val="007243D8"/>
    <w:rsid w:val="007307A1"/>
    <w:rsid w:val="00731D9D"/>
    <w:rsid w:val="00741130"/>
    <w:rsid w:val="007450CB"/>
    <w:rsid w:val="00747554"/>
    <w:rsid w:val="00753901"/>
    <w:rsid w:val="007554DC"/>
    <w:rsid w:val="007570CA"/>
    <w:rsid w:val="00760879"/>
    <w:rsid w:val="00760B17"/>
    <w:rsid w:val="00765165"/>
    <w:rsid w:val="007712D3"/>
    <w:rsid w:val="007800EC"/>
    <w:rsid w:val="00790339"/>
    <w:rsid w:val="007A72E4"/>
    <w:rsid w:val="007B0231"/>
    <w:rsid w:val="007B5E39"/>
    <w:rsid w:val="007C5EA4"/>
    <w:rsid w:val="007D2372"/>
    <w:rsid w:val="007D7526"/>
    <w:rsid w:val="007E1F7C"/>
    <w:rsid w:val="007F071E"/>
    <w:rsid w:val="007F0C69"/>
    <w:rsid w:val="00800897"/>
    <w:rsid w:val="00801266"/>
    <w:rsid w:val="008022A5"/>
    <w:rsid w:val="0080417A"/>
    <w:rsid w:val="0080448F"/>
    <w:rsid w:val="008070C3"/>
    <w:rsid w:val="008160F9"/>
    <w:rsid w:val="00816F46"/>
    <w:rsid w:val="0082140D"/>
    <w:rsid w:val="0082225E"/>
    <w:rsid w:val="00824B08"/>
    <w:rsid w:val="0082774F"/>
    <w:rsid w:val="00827799"/>
    <w:rsid w:val="0083673E"/>
    <w:rsid w:val="0084415B"/>
    <w:rsid w:val="0084687D"/>
    <w:rsid w:val="0085249D"/>
    <w:rsid w:val="00855216"/>
    <w:rsid w:val="0086552B"/>
    <w:rsid w:val="008777D1"/>
    <w:rsid w:val="00877ECE"/>
    <w:rsid w:val="008A265F"/>
    <w:rsid w:val="008A5BA6"/>
    <w:rsid w:val="008B0C13"/>
    <w:rsid w:val="008B1DC8"/>
    <w:rsid w:val="008C5B1F"/>
    <w:rsid w:val="008C676E"/>
    <w:rsid w:val="008D23A4"/>
    <w:rsid w:val="008E4003"/>
    <w:rsid w:val="008F37E9"/>
    <w:rsid w:val="008F388E"/>
    <w:rsid w:val="00902347"/>
    <w:rsid w:val="00902A47"/>
    <w:rsid w:val="0090604A"/>
    <w:rsid w:val="00914237"/>
    <w:rsid w:val="00916428"/>
    <w:rsid w:val="00917359"/>
    <w:rsid w:val="00920A60"/>
    <w:rsid w:val="009211B7"/>
    <w:rsid w:val="009224D5"/>
    <w:rsid w:val="00940BD8"/>
    <w:rsid w:val="0094277E"/>
    <w:rsid w:val="00951373"/>
    <w:rsid w:val="00954F56"/>
    <w:rsid w:val="00964157"/>
    <w:rsid w:val="00965DFA"/>
    <w:rsid w:val="00970952"/>
    <w:rsid w:val="009806B5"/>
    <w:rsid w:val="009824A3"/>
    <w:rsid w:val="00986084"/>
    <w:rsid w:val="00986EAF"/>
    <w:rsid w:val="00995744"/>
    <w:rsid w:val="009B2ED8"/>
    <w:rsid w:val="009B38A2"/>
    <w:rsid w:val="009C2B9E"/>
    <w:rsid w:val="009C5950"/>
    <w:rsid w:val="009D3A25"/>
    <w:rsid w:val="009E2628"/>
    <w:rsid w:val="009E6129"/>
    <w:rsid w:val="009F2B9D"/>
    <w:rsid w:val="009F59E3"/>
    <w:rsid w:val="00A040D5"/>
    <w:rsid w:val="00A10450"/>
    <w:rsid w:val="00A1593B"/>
    <w:rsid w:val="00A2741A"/>
    <w:rsid w:val="00A33DFE"/>
    <w:rsid w:val="00A34564"/>
    <w:rsid w:val="00A457D9"/>
    <w:rsid w:val="00A473DE"/>
    <w:rsid w:val="00A50035"/>
    <w:rsid w:val="00A565EA"/>
    <w:rsid w:val="00A60A0D"/>
    <w:rsid w:val="00A613D5"/>
    <w:rsid w:val="00A75F69"/>
    <w:rsid w:val="00A830D8"/>
    <w:rsid w:val="00A84ECF"/>
    <w:rsid w:val="00A920F0"/>
    <w:rsid w:val="00AA04DF"/>
    <w:rsid w:val="00AA2165"/>
    <w:rsid w:val="00AC121C"/>
    <w:rsid w:val="00AC45DD"/>
    <w:rsid w:val="00AC6D8E"/>
    <w:rsid w:val="00AD18CE"/>
    <w:rsid w:val="00AD258D"/>
    <w:rsid w:val="00AF1CDE"/>
    <w:rsid w:val="00AF4ACA"/>
    <w:rsid w:val="00AF79F5"/>
    <w:rsid w:val="00B03C94"/>
    <w:rsid w:val="00B04D0F"/>
    <w:rsid w:val="00B14794"/>
    <w:rsid w:val="00B22D1A"/>
    <w:rsid w:val="00B23757"/>
    <w:rsid w:val="00B30100"/>
    <w:rsid w:val="00B3626F"/>
    <w:rsid w:val="00B36DE9"/>
    <w:rsid w:val="00B37197"/>
    <w:rsid w:val="00B43B3B"/>
    <w:rsid w:val="00B626E8"/>
    <w:rsid w:val="00B7142A"/>
    <w:rsid w:val="00B75E7A"/>
    <w:rsid w:val="00B80E3A"/>
    <w:rsid w:val="00B8478E"/>
    <w:rsid w:val="00B84FA3"/>
    <w:rsid w:val="00B857B2"/>
    <w:rsid w:val="00B929DF"/>
    <w:rsid w:val="00BA2B1A"/>
    <w:rsid w:val="00BA3A13"/>
    <w:rsid w:val="00BA6F38"/>
    <w:rsid w:val="00BB6B53"/>
    <w:rsid w:val="00BC25F1"/>
    <w:rsid w:val="00BC46C6"/>
    <w:rsid w:val="00BC6D63"/>
    <w:rsid w:val="00BD147A"/>
    <w:rsid w:val="00BD4322"/>
    <w:rsid w:val="00BE1DA7"/>
    <w:rsid w:val="00BE2C13"/>
    <w:rsid w:val="00BF1047"/>
    <w:rsid w:val="00C02553"/>
    <w:rsid w:val="00C068D1"/>
    <w:rsid w:val="00C15661"/>
    <w:rsid w:val="00C1699D"/>
    <w:rsid w:val="00C20F99"/>
    <w:rsid w:val="00C3359B"/>
    <w:rsid w:val="00C41768"/>
    <w:rsid w:val="00C45D76"/>
    <w:rsid w:val="00C55A68"/>
    <w:rsid w:val="00C61D6F"/>
    <w:rsid w:val="00C66D5B"/>
    <w:rsid w:val="00C84434"/>
    <w:rsid w:val="00C90686"/>
    <w:rsid w:val="00CA3149"/>
    <w:rsid w:val="00CA54B8"/>
    <w:rsid w:val="00CB2E49"/>
    <w:rsid w:val="00CB33EE"/>
    <w:rsid w:val="00CB3C1A"/>
    <w:rsid w:val="00CB4714"/>
    <w:rsid w:val="00CC18AE"/>
    <w:rsid w:val="00CC51AF"/>
    <w:rsid w:val="00CC605C"/>
    <w:rsid w:val="00CD0FE9"/>
    <w:rsid w:val="00CF4A29"/>
    <w:rsid w:val="00D048AB"/>
    <w:rsid w:val="00D06C28"/>
    <w:rsid w:val="00D229E2"/>
    <w:rsid w:val="00D32C25"/>
    <w:rsid w:val="00D33613"/>
    <w:rsid w:val="00D36DB7"/>
    <w:rsid w:val="00D40F18"/>
    <w:rsid w:val="00D45E05"/>
    <w:rsid w:val="00D55C57"/>
    <w:rsid w:val="00D56483"/>
    <w:rsid w:val="00D57990"/>
    <w:rsid w:val="00D61A67"/>
    <w:rsid w:val="00D62A6F"/>
    <w:rsid w:val="00D826EB"/>
    <w:rsid w:val="00D82BF0"/>
    <w:rsid w:val="00D872DB"/>
    <w:rsid w:val="00D93269"/>
    <w:rsid w:val="00DA452E"/>
    <w:rsid w:val="00DA5203"/>
    <w:rsid w:val="00DB2DFD"/>
    <w:rsid w:val="00DB4451"/>
    <w:rsid w:val="00DD0A9A"/>
    <w:rsid w:val="00DD10CA"/>
    <w:rsid w:val="00DE3A67"/>
    <w:rsid w:val="00DE5866"/>
    <w:rsid w:val="00DE7FEA"/>
    <w:rsid w:val="00DF2681"/>
    <w:rsid w:val="00DF463C"/>
    <w:rsid w:val="00DF5E5E"/>
    <w:rsid w:val="00E01879"/>
    <w:rsid w:val="00E01EB3"/>
    <w:rsid w:val="00E04817"/>
    <w:rsid w:val="00E06A51"/>
    <w:rsid w:val="00E07C04"/>
    <w:rsid w:val="00E15D80"/>
    <w:rsid w:val="00E221F8"/>
    <w:rsid w:val="00E279F4"/>
    <w:rsid w:val="00E32D1E"/>
    <w:rsid w:val="00E32F2B"/>
    <w:rsid w:val="00E40B94"/>
    <w:rsid w:val="00E44743"/>
    <w:rsid w:val="00E455BC"/>
    <w:rsid w:val="00E51E15"/>
    <w:rsid w:val="00E5204F"/>
    <w:rsid w:val="00E53A9B"/>
    <w:rsid w:val="00E60A65"/>
    <w:rsid w:val="00E66617"/>
    <w:rsid w:val="00E67581"/>
    <w:rsid w:val="00E678CF"/>
    <w:rsid w:val="00E836C9"/>
    <w:rsid w:val="00E87D49"/>
    <w:rsid w:val="00E94B8A"/>
    <w:rsid w:val="00E977C1"/>
    <w:rsid w:val="00EA1F21"/>
    <w:rsid w:val="00EB2312"/>
    <w:rsid w:val="00EB4444"/>
    <w:rsid w:val="00ED0286"/>
    <w:rsid w:val="00ED1C73"/>
    <w:rsid w:val="00EE5196"/>
    <w:rsid w:val="00EE6952"/>
    <w:rsid w:val="00EE7332"/>
    <w:rsid w:val="00EF40CC"/>
    <w:rsid w:val="00F04AB5"/>
    <w:rsid w:val="00F068C5"/>
    <w:rsid w:val="00F23520"/>
    <w:rsid w:val="00F26D5B"/>
    <w:rsid w:val="00F27698"/>
    <w:rsid w:val="00F36383"/>
    <w:rsid w:val="00F47E7D"/>
    <w:rsid w:val="00F716AE"/>
    <w:rsid w:val="00F7175B"/>
    <w:rsid w:val="00F7487E"/>
    <w:rsid w:val="00F92BA0"/>
    <w:rsid w:val="00F960AA"/>
    <w:rsid w:val="00FA12D3"/>
    <w:rsid w:val="00FB6E67"/>
    <w:rsid w:val="00FC491A"/>
    <w:rsid w:val="00FC7C53"/>
    <w:rsid w:val="00FD6E4C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81D2C"/>
  <w15:chartTrackingRefBased/>
  <w15:docId w15:val="{CCC62720-3CDE-4D32-8B43-DF1BFDE4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9E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714D3"/>
    <w:pPr>
      <w:keepNext/>
      <w:keepLines/>
      <w:spacing w:after="185"/>
      <w:ind w:left="3915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714D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07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D3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14D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714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71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D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14D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714D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22">
    <w:name w:val="Tekst podstawowy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Default">
    <w:name w:val="Default"/>
    <w:rsid w:val="003714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D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D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Lista21">
    <w:name w:val="Lista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Lista22">
    <w:name w:val="Lista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14D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63D03"/>
    <w:pPr>
      <w:spacing w:before="120" w:after="0" w:line="240" w:lineRule="auto"/>
      <w:ind w:left="0" w:right="0" w:firstLine="0"/>
    </w:pPr>
    <w:rPr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3D0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69518E"/>
    <w:rPr>
      <w:i/>
      <w:iCs/>
      <w:color w:val="808080"/>
    </w:rPr>
  </w:style>
  <w:style w:type="paragraph" w:customStyle="1" w:styleId="Listapunktowana31">
    <w:name w:val="Lista punktowana 31"/>
    <w:basedOn w:val="Normalny"/>
    <w:rsid w:val="00EE6952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right="0" w:hanging="360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9F2B9D"/>
    <w:pPr>
      <w:suppressAutoHyphens/>
      <w:spacing w:after="0" w:line="240" w:lineRule="auto"/>
      <w:ind w:left="0" w:right="0" w:firstLine="0"/>
    </w:pPr>
    <w:rPr>
      <w:color w:val="auto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39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163921"/>
    <w:rPr>
      <w:vertAlign w:val="superscript"/>
    </w:rPr>
  </w:style>
  <w:style w:type="paragraph" w:customStyle="1" w:styleId="Akapitzlist1">
    <w:name w:val="Akapit z listą1"/>
    <w:basedOn w:val="Normalny"/>
    <w:rsid w:val="00ED0286"/>
    <w:pPr>
      <w:suppressAutoHyphens/>
      <w:spacing w:line="242" w:lineRule="auto"/>
    </w:pPr>
    <w:rPr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723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59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35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3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235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35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72359"/>
    <w:rPr>
      <w:i/>
      <w:iCs/>
    </w:rPr>
  </w:style>
  <w:style w:type="paragraph" w:styleId="NormalnyWeb">
    <w:name w:val="Normal (Web)"/>
    <w:basedOn w:val="Normalny"/>
    <w:unhideWhenUsed/>
    <w:rsid w:val="00072359"/>
    <w:pPr>
      <w:spacing w:after="150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072359"/>
    <w:pPr>
      <w:spacing w:after="0" w:line="240" w:lineRule="auto"/>
    </w:pPr>
  </w:style>
  <w:style w:type="paragraph" w:customStyle="1" w:styleId="WW-BodyText21234">
    <w:name w:val="WW-Body Text 21234"/>
    <w:basedOn w:val="Normalny"/>
    <w:rsid w:val="00072359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WW-BodyTextIndent31">
    <w:name w:val="WW-Body Text Indent 31"/>
    <w:basedOn w:val="Normalny"/>
    <w:rsid w:val="00072359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 w:right="0" w:firstLine="0"/>
      <w:textAlignment w:val="baseline"/>
    </w:pPr>
    <w:rPr>
      <w:b/>
      <w:color w:val="auto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072359"/>
    <w:pPr>
      <w:widowControl w:val="0"/>
      <w:suppressAutoHyphens/>
      <w:overflowPunct w:val="0"/>
      <w:autoSpaceDE w:val="0"/>
      <w:spacing w:after="0" w:line="240" w:lineRule="auto"/>
      <w:ind w:left="566" w:right="0" w:hanging="283"/>
      <w:contextualSpacing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WW8Num7z0">
    <w:name w:val="WW8Num7z0"/>
    <w:rsid w:val="0007235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072359"/>
    <w:pPr>
      <w:widowControl w:val="0"/>
      <w:suppressAutoHyphens/>
      <w:overflowPunct w:val="0"/>
      <w:autoSpaceDE w:val="0"/>
      <w:spacing w:after="0" w:line="240" w:lineRule="auto"/>
      <w:ind w:left="0" w:right="0" w:firstLine="0"/>
      <w:jc w:val="center"/>
      <w:textAlignment w:val="baseline"/>
    </w:pPr>
    <w:rPr>
      <w:b/>
      <w:color w:val="auto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3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2359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2359"/>
    <w:rPr>
      <w:rFonts w:ascii="Calibri" w:eastAsia="Calibri" w:hAnsi="Calibri" w:cs="Times New Roman"/>
    </w:rPr>
  </w:style>
  <w:style w:type="paragraph" w:customStyle="1" w:styleId="Standardowy1">
    <w:name w:val="Standardowy1"/>
    <w:rsid w:val="0007235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072359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 w:cs="Arial Narrow"/>
      <w:color w:val="auto"/>
      <w:kern w:val="1"/>
      <w:szCs w:val="20"/>
      <w:lang w:eastAsia="zh-CN"/>
    </w:rPr>
  </w:style>
  <w:style w:type="paragraph" w:customStyle="1" w:styleId="ZnakZnakZnakZnak">
    <w:name w:val="Znak Znak Znak Znak"/>
    <w:basedOn w:val="Normalny"/>
    <w:rsid w:val="00072359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0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072359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pkt">
    <w:name w:val="pkt"/>
    <w:basedOn w:val="Normalny"/>
    <w:rsid w:val="00072359"/>
    <w:pPr>
      <w:widowControl w:val="0"/>
      <w:numPr>
        <w:numId w:val="36"/>
      </w:numPr>
      <w:spacing w:before="100" w:beforeAutospacing="1" w:after="100" w:afterAutospacing="1" w:line="240" w:lineRule="auto"/>
      <w:ind w:right="0"/>
    </w:pPr>
    <w:rPr>
      <w:rFonts w:ascii="Tahoma" w:hAnsi="Tahoma" w:cs="Tahoma"/>
      <w:color w:val="auto"/>
      <w:sz w:val="20"/>
      <w:szCs w:val="20"/>
    </w:rPr>
  </w:style>
  <w:style w:type="paragraph" w:customStyle="1" w:styleId="WW-BodyText212345678910">
    <w:name w:val="WW-Body Text 212345678910"/>
    <w:basedOn w:val="Normalny"/>
    <w:rsid w:val="00072359"/>
    <w:pPr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line">
    <w:name w:val="citation-line"/>
    <w:basedOn w:val="Domylnaczcionkaakapitu"/>
    <w:rsid w:val="00072359"/>
  </w:style>
  <w:style w:type="numbering" w:customStyle="1" w:styleId="Bezlisty11">
    <w:name w:val="Bez listy11"/>
    <w:next w:val="Bezlisty"/>
    <w:uiPriority w:val="99"/>
    <w:semiHidden/>
    <w:unhideWhenUsed/>
    <w:rsid w:val="00072359"/>
  </w:style>
  <w:style w:type="table" w:customStyle="1" w:styleId="Tabela-Siatka2">
    <w:name w:val="Tabela - Siatka2"/>
    <w:basedOn w:val="Standardowy"/>
    <w:next w:val="Tabela-Siatka"/>
    <w:uiPriority w:val="39"/>
    <w:rsid w:val="00FB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2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6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g.policja.gov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.kwp@bg.policj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mailto:przetarg@bg.policja.gov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przetarg@bg.policja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kwp_bydgosz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kujawsko-pomorska.policja.gov.pl/kb/urzad/zamowienia-publiczne/postepowania-przetarg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jawsko-pomorska.policja.gov.pl/" TargetMode="External"/><Relationship Id="rId14" Type="http://schemas.openxmlformats.org/officeDocument/2006/relationships/hyperlink" Target="mailto:przetarg@bg.policja.gov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A1E2-034F-459C-ADF2-D02C2D2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7963</Words>
  <Characters>47779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Włodarska</dc:creator>
  <cp:keywords/>
  <dc:description/>
  <cp:lastModifiedBy>Marta Zagrodnik</cp:lastModifiedBy>
  <cp:revision>6</cp:revision>
  <cp:lastPrinted>2023-10-11T08:58:00Z</cp:lastPrinted>
  <dcterms:created xsi:type="dcterms:W3CDTF">2023-10-09T12:54:00Z</dcterms:created>
  <dcterms:modified xsi:type="dcterms:W3CDTF">2023-10-11T13:04:00Z</dcterms:modified>
</cp:coreProperties>
</file>